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05C365" w14:textId="7675DBD6" w:rsidR="00FC229A" w:rsidRPr="00D47B37" w:rsidRDefault="00FC229A" w:rsidP="00FC229A">
      <w:pPr>
        <w:pStyle w:val="FootnoteText"/>
        <w:snapToGrid w:val="0"/>
        <w:spacing w:before="120"/>
        <w:rPr>
          <w:rFonts w:ascii="Arial" w:hAnsi="Arial" w:cs="Arial"/>
          <w:b/>
          <w:bCs/>
          <w:szCs w:val="24"/>
          <w:lang w:val="en-GB"/>
        </w:rPr>
      </w:pPr>
      <w:bookmarkStart w:id="0" w:name="OLE_LINK2"/>
      <w:bookmarkStart w:id="1" w:name="OLE_LINK3"/>
      <w:r w:rsidRPr="00D47B37">
        <w:rPr>
          <w:rFonts w:ascii="Arial" w:hAnsi="Arial" w:cs="Arial"/>
          <w:b/>
          <w:bCs/>
          <w:szCs w:val="24"/>
          <w:lang w:val="en-GB"/>
        </w:rPr>
        <w:t>3GPP TSG RAN WG1 #1</w:t>
      </w:r>
      <w:r>
        <w:rPr>
          <w:rFonts w:ascii="Arial" w:hAnsi="Arial" w:cs="Arial"/>
          <w:b/>
          <w:bCs/>
          <w:szCs w:val="24"/>
          <w:lang w:val="en-GB"/>
        </w:rPr>
        <w:t>1</w:t>
      </w:r>
      <w:r w:rsidR="00891D72">
        <w:rPr>
          <w:rFonts w:ascii="Arial" w:hAnsi="Arial" w:cs="Arial"/>
          <w:b/>
          <w:bCs/>
          <w:szCs w:val="24"/>
          <w:lang w:val="en-GB"/>
        </w:rPr>
        <w:t>4</w:t>
      </w:r>
      <w:r w:rsidRPr="00D47B37">
        <w:rPr>
          <w:rFonts w:ascii="Arial" w:hAnsi="Arial" w:cs="Arial"/>
          <w:b/>
          <w:bCs/>
          <w:szCs w:val="24"/>
          <w:lang w:val="en-GB"/>
        </w:rPr>
        <w:tab/>
      </w:r>
      <w:r w:rsidRPr="00D47B37">
        <w:rPr>
          <w:rFonts w:ascii="Arial" w:hAnsi="Arial" w:cs="Arial"/>
          <w:b/>
          <w:bCs/>
          <w:szCs w:val="24"/>
          <w:lang w:val="en-GB"/>
        </w:rPr>
        <w:tab/>
      </w:r>
      <w:r w:rsidRPr="00D47B37">
        <w:rPr>
          <w:rFonts w:ascii="Arial" w:hAnsi="Arial" w:cs="Arial"/>
          <w:b/>
          <w:bCs/>
          <w:szCs w:val="24"/>
          <w:lang w:val="en-GB"/>
        </w:rPr>
        <w:tab/>
      </w:r>
      <w:r>
        <w:rPr>
          <w:rFonts w:ascii="Arial" w:hAnsi="Arial" w:cs="Arial"/>
          <w:b/>
          <w:bCs/>
          <w:szCs w:val="24"/>
          <w:lang w:val="en-GB"/>
        </w:rPr>
        <w:tab/>
      </w:r>
      <w:r>
        <w:rPr>
          <w:rFonts w:ascii="Arial" w:hAnsi="Arial" w:cs="Arial"/>
          <w:b/>
          <w:bCs/>
          <w:szCs w:val="24"/>
          <w:lang w:val="en-GB"/>
        </w:rPr>
        <w:tab/>
      </w:r>
      <w:r>
        <w:rPr>
          <w:rFonts w:ascii="Arial" w:hAnsi="Arial" w:cs="Arial"/>
          <w:b/>
          <w:bCs/>
          <w:szCs w:val="24"/>
          <w:lang w:val="en-GB"/>
        </w:rPr>
        <w:tab/>
      </w:r>
      <w:r>
        <w:rPr>
          <w:rFonts w:ascii="Arial" w:hAnsi="Arial" w:cs="Arial"/>
          <w:b/>
          <w:bCs/>
          <w:szCs w:val="24"/>
          <w:lang w:val="en-GB"/>
        </w:rPr>
        <w:tab/>
      </w:r>
      <w:r>
        <w:rPr>
          <w:rFonts w:ascii="Arial" w:hAnsi="Arial" w:cs="Arial"/>
          <w:b/>
          <w:bCs/>
          <w:szCs w:val="24"/>
          <w:lang w:val="en-GB"/>
        </w:rPr>
        <w:tab/>
      </w:r>
      <w:r>
        <w:rPr>
          <w:rFonts w:ascii="Arial" w:hAnsi="Arial" w:cs="Arial"/>
          <w:b/>
          <w:bCs/>
          <w:szCs w:val="24"/>
          <w:lang w:val="en-GB"/>
        </w:rPr>
        <w:tab/>
      </w:r>
      <w:r>
        <w:rPr>
          <w:rFonts w:ascii="Arial" w:hAnsi="Arial" w:cs="Arial"/>
          <w:b/>
          <w:bCs/>
          <w:szCs w:val="24"/>
          <w:lang w:val="en-GB"/>
        </w:rPr>
        <w:tab/>
        <w:t xml:space="preserve"> </w:t>
      </w:r>
      <w:r>
        <w:rPr>
          <w:rFonts w:ascii="Arial" w:hAnsi="Arial" w:cs="Arial"/>
          <w:b/>
          <w:bCs/>
          <w:szCs w:val="24"/>
          <w:lang w:val="en-GB"/>
        </w:rPr>
        <w:tab/>
      </w:r>
      <w:r w:rsidR="007F395F">
        <w:rPr>
          <w:rFonts w:ascii="Arial" w:hAnsi="Arial" w:cs="Arial"/>
          <w:b/>
          <w:bCs/>
          <w:szCs w:val="24"/>
          <w:lang w:val="en-GB"/>
        </w:rPr>
        <w:t xml:space="preserve">     </w:t>
      </w:r>
      <w:r w:rsidR="00504600" w:rsidRPr="00504600">
        <w:rPr>
          <w:rFonts w:ascii="Arial" w:hAnsi="Arial" w:cs="Arial"/>
          <w:b/>
          <w:bCs/>
          <w:szCs w:val="24"/>
          <w:lang w:val="en-GB"/>
        </w:rPr>
        <w:t>R1-2306947</w:t>
      </w:r>
    </w:p>
    <w:p w14:paraId="067EC42F" w14:textId="131A93E5" w:rsidR="0007797C" w:rsidRPr="00FC229A" w:rsidRDefault="001C7741" w:rsidP="0007797C">
      <w:pPr>
        <w:pStyle w:val="FootnoteText"/>
        <w:snapToGrid w:val="0"/>
        <w:spacing w:before="120"/>
        <w:ind w:left="2393" w:hangingChars="993" w:hanging="2393"/>
        <w:rPr>
          <w:rFonts w:ascii="Arial" w:eastAsiaTheme="minorEastAsia" w:hAnsi="Arial" w:cs="Arial"/>
          <w:b/>
          <w:bCs/>
          <w:szCs w:val="24"/>
          <w:lang w:val="en-GB" w:eastAsia="zh-CN"/>
        </w:rPr>
      </w:pPr>
      <w:r w:rsidRPr="001C7741">
        <w:rPr>
          <w:rFonts w:ascii="Arial" w:eastAsiaTheme="minorEastAsia" w:hAnsi="Arial" w:cs="Arial"/>
          <w:b/>
          <w:bCs/>
          <w:szCs w:val="24"/>
          <w:lang w:val="en-GB" w:eastAsia="zh-CN"/>
        </w:rPr>
        <w:t>Toulouse, France, 21 - 25 August, 2023</w:t>
      </w:r>
    </w:p>
    <w:p w14:paraId="1684B210" w14:textId="4BF8FFA1" w:rsidR="00F255E3" w:rsidRPr="00F255E3" w:rsidRDefault="00F255E3" w:rsidP="00F255E3">
      <w:pPr>
        <w:snapToGrid w:val="0"/>
        <w:spacing w:before="120" w:after="0"/>
        <w:ind w:left="2339" w:hangingChars="993" w:hanging="2339"/>
        <w:rPr>
          <w:rFonts w:ascii="Arial" w:eastAsia="SimSun" w:hAnsi="Arial" w:cs="Arial"/>
          <w:b/>
          <w:bCs/>
          <w:szCs w:val="24"/>
          <w:lang w:eastAsia="zh-CN"/>
        </w:rPr>
      </w:pPr>
      <w:bookmarkStart w:id="2" w:name="OLE_LINK11"/>
      <w:bookmarkStart w:id="3" w:name="OLE_LINK12"/>
      <w:r w:rsidRPr="00F255E3">
        <w:rPr>
          <w:rFonts w:ascii="Arial" w:eastAsia="Batang" w:hAnsi="Arial" w:cs="Arial"/>
          <w:b/>
          <w:bCs/>
          <w:szCs w:val="24"/>
        </w:rPr>
        <w:t>Agenda item:</w:t>
      </w:r>
      <w:r w:rsidRPr="00F255E3">
        <w:rPr>
          <w:rFonts w:ascii="Arial" w:eastAsia="Batang" w:hAnsi="Arial" w:cs="Arial" w:hint="eastAsia"/>
          <w:b/>
          <w:bCs/>
          <w:szCs w:val="24"/>
        </w:rPr>
        <w:tab/>
      </w:r>
      <w:r w:rsidRPr="00F255E3">
        <w:rPr>
          <w:rFonts w:ascii="Arial" w:eastAsia="SimSun" w:hAnsi="Arial" w:cs="Arial"/>
          <w:b/>
          <w:bCs/>
          <w:szCs w:val="24"/>
          <w:lang w:eastAsia="zh-CN"/>
        </w:rPr>
        <w:t>9.</w:t>
      </w:r>
      <w:r w:rsidR="005F008D">
        <w:rPr>
          <w:rFonts w:ascii="Arial" w:eastAsia="SimSun" w:hAnsi="Arial" w:cs="Arial"/>
          <w:b/>
          <w:bCs/>
          <w:szCs w:val="24"/>
          <w:lang w:eastAsia="zh-CN"/>
        </w:rPr>
        <w:t>10</w:t>
      </w:r>
      <w:r w:rsidR="00524AFC">
        <w:rPr>
          <w:rFonts w:ascii="Arial" w:eastAsia="SimSun" w:hAnsi="Arial" w:cs="Arial"/>
          <w:b/>
          <w:bCs/>
          <w:szCs w:val="24"/>
          <w:lang w:eastAsia="zh-CN"/>
        </w:rPr>
        <w:t>.1</w:t>
      </w:r>
    </w:p>
    <w:p w14:paraId="7BAFCA07" w14:textId="77777777" w:rsidR="00F255E3" w:rsidRPr="00F255E3" w:rsidRDefault="00F255E3" w:rsidP="00F255E3">
      <w:pPr>
        <w:snapToGrid w:val="0"/>
        <w:spacing w:before="120" w:after="0"/>
        <w:ind w:left="2339" w:hangingChars="993" w:hanging="2339"/>
        <w:rPr>
          <w:rFonts w:ascii="Arial" w:eastAsia="SimSun" w:hAnsi="Arial" w:cs="Arial"/>
          <w:b/>
          <w:bCs/>
          <w:szCs w:val="24"/>
          <w:lang w:eastAsia="zh-CN"/>
        </w:rPr>
      </w:pPr>
      <w:r w:rsidRPr="00F255E3">
        <w:rPr>
          <w:rFonts w:ascii="Arial" w:eastAsia="Batang" w:hAnsi="Arial" w:cs="Arial"/>
          <w:b/>
          <w:bCs/>
          <w:szCs w:val="24"/>
        </w:rPr>
        <w:t>Source:</w:t>
      </w:r>
      <w:r w:rsidRPr="00F255E3">
        <w:rPr>
          <w:rFonts w:ascii="Arial" w:eastAsia="Batang" w:hAnsi="Arial" w:cs="Arial" w:hint="eastAsia"/>
          <w:b/>
          <w:bCs/>
          <w:szCs w:val="24"/>
        </w:rPr>
        <w:tab/>
      </w:r>
      <w:r w:rsidRPr="00F255E3">
        <w:rPr>
          <w:rFonts w:ascii="Arial" w:eastAsia="Batang" w:hAnsi="Arial" w:cs="Arial"/>
          <w:b/>
          <w:bCs/>
          <w:szCs w:val="24"/>
        </w:rPr>
        <w:t>NEC</w:t>
      </w:r>
    </w:p>
    <w:p w14:paraId="21E673EB" w14:textId="1747669B" w:rsidR="00F255E3" w:rsidRPr="00F255E3" w:rsidRDefault="00F255E3" w:rsidP="00F255E3">
      <w:pPr>
        <w:snapToGrid w:val="0"/>
        <w:spacing w:before="120" w:after="0"/>
        <w:ind w:left="2339" w:hangingChars="993" w:hanging="2339"/>
        <w:rPr>
          <w:rFonts w:ascii="Arial" w:eastAsia="SimSun" w:hAnsi="Arial" w:cs="Arial"/>
          <w:b/>
          <w:bCs/>
          <w:szCs w:val="24"/>
          <w:lang w:eastAsia="zh-CN"/>
        </w:rPr>
      </w:pPr>
      <w:r w:rsidRPr="00F255E3">
        <w:rPr>
          <w:rFonts w:ascii="Arial" w:eastAsia="Batang" w:hAnsi="Arial" w:cs="Arial"/>
          <w:b/>
          <w:bCs/>
          <w:szCs w:val="24"/>
        </w:rPr>
        <w:t xml:space="preserve">Title: </w:t>
      </w:r>
      <w:r w:rsidRPr="00F255E3">
        <w:rPr>
          <w:rFonts w:ascii="Arial" w:eastAsia="Batang" w:hAnsi="Arial" w:cs="Arial" w:hint="eastAsia"/>
          <w:b/>
          <w:bCs/>
          <w:szCs w:val="24"/>
        </w:rPr>
        <w:t xml:space="preserve">             </w:t>
      </w:r>
      <w:r w:rsidRPr="00F255E3">
        <w:rPr>
          <w:rFonts w:ascii="Arial" w:eastAsia="Batang" w:hAnsi="Arial" w:cs="Arial"/>
          <w:b/>
          <w:bCs/>
          <w:szCs w:val="24"/>
        </w:rPr>
        <w:tab/>
      </w:r>
      <w:r w:rsidR="007F4228">
        <w:rPr>
          <w:rFonts w:ascii="Arial" w:eastAsia="Batang" w:hAnsi="Arial" w:cs="Arial"/>
          <w:b/>
          <w:bCs/>
          <w:szCs w:val="24"/>
        </w:rPr>
        <w:t xml:space="preserve">Discussion on </w:t>
      </w:r>
      <w:bookmarkStart w:id="4" w:name="OLE_LINK112"/>
      <w:bookmarkStart w:id="5" w:name="OLE_LINK113"/>
      <w:r w:rsidR="00ED762A">
        <w:rPr>
          <w:rFonts w:ascii="Arial" w:eastAsia="SimSun" w:hAnsi="Arial" w:cs="Arial"/>
          <w:b/>
          <w:bCs/>
          <w:szCs w:val="24"/>
          <w:lang w:eastAsia="zh-CN"/>
        </w:rPr>
        <w:t>L1</w:t>
      </w:r>
      <w:r>
        <w:rPr>
          <w:rFonts w:ascii="Arial" w:eastAsia="SimSun" w:hAnsi="Arial" w:cs="Arial"/>
          <w:b/>
          <w:bCs/>
          <w:szCs w:val="24"/>
          <w:lang w:eastAsia="zh-CN"/>
        </w:rPr>
        <w:t xml:space="preserve"> enhancement</w:t>
      </w:r>
      <w:r w:rsidR="00ED762A">
        <w:rPr>
          <w:rFonts w:ascii="Arial" w:eastAsia="SimSun" w:hAnsi="Arial" w:cs="Arial"/>
          <w:b/>
          <w:bCs/>
          <w:szCs w:val="24"/>
          <w:lang w:eastAsia="zh-CN"/>
        </w:rPr>
        <w:t>s for inter-cell beam management</w:t>
      </w:r>
      <w:bookmarkEnd w:id="4"/>
      <w:bookmarkEnd w:id="5"/>
    </w:p>
    <w:p w14:paraId="20F9BE23" w14:textId="77777777" w:rsidR="00F255E3" w:rsidRPr="00F255E3" w:rsidRDefault="00F255E3" w:rsidP="00F255E3">
      <w:pPr>
        <w:snapToGrid w:val="0"/>
        <w:spacing w:before="120" w:after="0"/>
        <w:ind w:left="2339" w:hangingChars="993" w:hanging="2339"/>
        <w:rPr>
          <w:rFonts w:ascii="Arial" w:eastAsia="Batang" w:hAnsi="Arial" w:cs="Arial"/>
          <w:b/>
          <w:bCs/>
          <w:szCs w:val="24"/>
        </w:rPr>
      </w:pPr>
      <w:r w:rsidRPr="00F255E3">
        <w:rPr>
          <w:rFonts w:ascii="Arial" w:eastAsia="Batang" w:hAnsi="Arial" w:cs="Arial"/>
          <w:b/>
          <w:bCs/>
          <w:szCs w:val="24"/>
        </w:rPr>
        <w:t>Document for:</w:t>
      </w:r>
      <w:r w:rsidRPr="00F255E3">
        <w:rPr>
          <w:rFonts w:ascii="Arial" w:eastAsia="Batang" w:hAnsi="Arial" w:cs="Arial" w:hint="eastAsia"/>
          <w:b/>
          <w:bCs/>
          <w:szCs w:val="24"/>
        </w:rPr>
        <w:tab/>
      </w:r>
      <w:r w:rsidRPr="00F255E3">
        <w:rPr>
          <w:rFonts w:ascii="Arial" w:eastAsia="Batang" w:hAnsi="Arial" w:cs="Arial"/>
          <w:b/>
          <w:bCs/>
          <w:szCs w:val="24"/>
        </w:rPr>
        <w:t>Discussion and Decision</w:t>
      </w:r>
    </w:p>
    <w:bookmarkEnd w:id="2"/>
    <w:bookmarkEnd w:id="3"/>
    <w:p w14:paraId="03EDFF33" w14:textId="77777777" w:rsidR="0095370B" w:rsidRPr="005042C6" w:rsidRDefault="0095370B" w:rsidP="0095370B">
      <w:pPr>
        <w:pStyle w:val="FootnoteText"/>
        <w:pBdr>
          <w:bottom w:val="single" w:sz="6" w:space="1" w:color="auto"/>
        </w:pBdr>
        <w:snapToGrid w:val="0"/>
        <w:spacing w:before="120"/>
        <w:rPr>
          <w:rFonts w:ascii="Arial" w:eastAsiaTheme="minorEastAsia" w:hAnsi="Arial" w:cs="Arial"/>
          <w:b/>
          <w:bCs/>
          <w:sz w:val="22"/>
          <w:szCs w:val="22"/>
          <w:lang w:val="en-GB" w:eastAsia="zh-CN"/>
        </w:rPr>
      </w:pPr>
    </w:p>
    <w:p w14:paraId="001C94E4" w14:textId="47933997" w:rsidR="00307ABB" w:rsidRPr="004D7E18" w:rsidRDefault="0095370B" w:rsidP="004D7E18">
      <w:pPr>
        <w:pStyle w:val="Heading1"/>
        <w:keepLines w:val="0"/>
        <w:numPr>
          <w:ilvl w:val="0"/>
          <w:numId w:val="1"/>
        </w:numPr>
        <w:spacing w:before="120" w:after="60"/>
        <w:ind w:left="360" w:hanging="360"/>
        <w:rPr>
          <w:rFonts w:ascii="Times New Roman" w:eastAsia="SimSun" w:hAnsi="Times New Roman" w:cs="Times New Roman"/>
          <w:bCs w:val="0"/>
          <w:color w:val="auto"/>
          <w:kern w:val="32"/>
          <w:lang w:val="en-US" w:eastAsia="zh-CN"/>
        </w:rPr>
      </w:pPr>
      <w:bookmarkStart w:id="6" w:name="OLE_LINK110"/>
      <w:bookmarkStart w:id="7" w:name="OLE_LINK111"/>
      <w:bookmarkEnd w:id="0"/>
      <w:bookmarkEnd w:id="1"/>
      <w:r w:rsidRPr="003F0850">
        <w:rPr>
          <w:rFonts w:ascii="Times New Roman" w:eastAsia="SimSun" w:hAnsi="Times New Roman" w:cs="Times New Roman"/>
          <w:bCs w:val="0"/>
          <w:color w:val="auto"/>
          <w:kern w:val="32"/>
          <w:lang w:val="en-US" w:eastAsia="zh-CN"/>
        </w:rPr>
        <w:t>Introduction</w:t>
      </w:r>
    </w:p>
    <w:p w14:paraId="718B4C79" w14:textId="0A50F835" w:rsidR="00A83B92" w:rsidRPr="00C11D6B" w:rsidRDefault="00E06A90" w:rsidP="00E34092">
      <w:pPr>
        <w:spacing w:before="120"/>
        <w:rPr>
          <w:szCs w:val="24"/>
          <w:lang w:val="en-US" w:eastAsia="zh-CN"/>
        </w:rPr>
      </w:pPr>
      <w:bookmarkStart w:id="8" w:name="OLE_LINK130"/>
      <w:bookmarkStart w:id="9" w:name="OLE_LINK131"/>
      <w:bookmarkEnd w:id="6"/>
      <w:bookmarkEnd w:id="7"/>
      <w:r w:rsidRPr="00E06A90">
        <w:rPr>
          <w:szCs w:val="24"/>
          <w:lang w:val="en-US" w:eastAsia="zh-CN"/>
        </w:rPr>
        <w:t>In RAN1#11</w:t>
      </w:r>
      <w:r>
        <w:rPr>
          <w:szCs w:val="24"/>
          <w:lang w:val="en-US" w:eastAsia="zh-CN"/>
        </w:rPr>
        <w:t>3</w:t>
      </w:r>
      <w:r w:rsidRPr="00E06A90">
        <w:rPr>
          <w:szCs w:val="24"/>
          <w:lang w:val="en-US" w:eastAsia="zh-CN"/>
        </w:rPr>
        <w:t xml:space="preserve"> [1], the following agreement was reached for L1 enhancements for inter-cell beam </w:t>
      </w:r>
      <w:r w:rsidRPr="00C11D6B">
        <w:rPr>
          <w:szCs w:val="24"/>
          <w:lang w:val="en-US" w:eastAsia="zh-CN"/>
        </w:rPr>
        <w:t>management:</w:t>
      </w:r>
    </w:p>
    <w:p w14:paraId="53787C07" w14:textId="049C8DBC" w:rsidR="00736915" w:rsidRPr="00C11D6B" w:rsidRDefault="00736915" w:rsidP="00C71E0E">
      <w:pPr>
        <w:spacing w:beforeLines="0" w:before="120" w:after="0"/>
        <w:contextualSpacing/>
        <w:jc w:val="left"/>
        <w:textAlignment w:val="baseline"/>
        <w:rPr>
          <w:rFonts w:eastAsia="Times New Roman"/>
          <w:color w:val="002B62"/>
          <w:szCs w:val="24"/>
          <w:lang w:eastAsia="zh-CN"/>
        </w:rPr>
      </w:pPr>
      <w:r w:rsidRPr="00C11D6B">
        <w:rPr>
          <w:rFonts w:eastAsia="Batang"/>
          <w:color w:val="000000"/>
          <w:szCs w:val="24"/>
          <w:u w:val="single"/>
          <w:lang w:eastAsia="zh-CN"/>
        </w:rPr>
        <w:t>Conclusion</w:t>
      </w:r>
    </w:p>
    <w:p w14:paraId="1222825E" w14:textId="77777777" w:rsidR="00C71E0E" w:rsidRPr="00C11D6B" w:rsidRDefault="00C71E0E" w:rsidP="00C71E0E">
      <w:pPr>
        <w:spacing w:beforeLines="0" w:before="120" w:after="0"/>
        <w:contextualSpacing/>
        <w:jc w:val="left"/>
        <w:textAlignment w:val="baseline"/>
        <w:rPr>
          <w:rFonts w:eastAsia="Batang"/>
          <w:color w:val="000000"/>
          <w:szCs w:val="24"/>
          <w:lang w:eastAsia="zh-CN"/>
        </w:rPr>
      </w:pPr>
    </w:p>
    <w:p w14:paraId="503B0197" w14:textId="0716D628" w:rsidR="00736915" w:rsidRPr="00C11D6B" w:rsidRDefault="00736915" w:rsidP="00C71E0E">
      <w:pPr>
        <w:spacing w:beforeLines="0" w:before="120" w:after="0"/>
        <w:contextualSpacing/>
        <w:jc w:val="left"/>
        <w:textAlignment w:val="baseline"/>
        <w:rPr>
          <w:rFonts w:eastAsia="Times New Roman"/>
          <w:color w:val="002B62"/>
          <w:szCs w:val="24"/>
          <w:lang w:eastAsia="zh-CN"/>
        </w:rPr>
      </w:pPr>
      <w:r w:rsidRPr="00C11D6B">
        <w:rPr>
          <w:rFonts w:eastAsia="Batang"/>
          <w:color w:val="000000"/>
          <w:szCs w:val="24"/>
          <w:lang w:eastAsia="zh-CN"/>
        </w:rPr>
        <w:t>For R18 LTM, in order to activate multiple joint TCI state or/and pair of (DL/UL) TCI states for candidate cell case, do not support TCI state activation together with beam indication of the candidate cell in the same MAC-CE message.</w:t>
      </w:r>
    </w:p>
    <w:p w14:paraId="02B8F106" w14:textId="77777777" w:rsidR="00736915" w:rsidRPr="00C11D6B" w:rsidRDefault="00736915" w:rsidP="00736915">
      <w:pPr>
        <w:numPr>
          <w:ilvl w:val="0"/>
          <w:numId w:val="33"/>
        </w:numPr>
        <w:overflowPunct w:val="0"/>
        <w:spacing w:beforeLines="0" w:before="100"/>
        <w:ind w:left="1267"/>
        <w:contextualSpacing/>
        <w:jc w:val="left"/>
        <w:textAlignment w:val="baseline"/>
        <w:rPr>
          <w:rFonts w:eastAsia="Times New Roman"/>
          <w:color w:val="002B62"/>
          <w:szCs w:val="24"/>
          <w:lang w:eastAsia="zh-CN"/>
        </w:rPr>
      </w:pPr>
      <w:r w:rsidRPr="00C11D6B">
        <w:rPr>
          <w:rFonts w:eastAsia="SimSun"/>
          <w:color w:val="000000"/>
          <w:szCs w:val="24"/>
          <w:lang w:eastAsia="zh-CN"/>
        </w:rPr>
        <w:t>FFS: UE assumption on the active TCI states other than the indicated TCI state after the reception of the cell switch command.</w:t>
      </w:r>
    </w:p>
    <w:p w14:paraId="0C032DA1" w14:textId="77777777" w:rsidR="00736915" w:rsidRPr="00C11D6B" w:rsidRDefault="00736915" w:rsidP="00C71E0E">
      <w:pPr>
        <w:spacing w:beforeLines="0" w:before="100" w:after="0"/>
        <w:contextualSpacing/>
        <w:jc w:val="left"/>
        <w:textAlignment w:val="baseline"/>
        <w:rPr>
          <w:rFonts w:eastAsia="Times New Roman"/>
          <w:color w:val="002B62"/>
          <w:szCs w:val="24"/>
          <w:lang w:eastAsia="zh-CN"/>
        </w:rPr>
      </w:pPr>
      <w:r w:rsidRPr="00C11D6B">
        <w:rPr>
          <w:rFonts w:eastAsia="Batang"/>
          <w:color w:val="000000"/>
          <w:szCs w:val="24"/>
          <w:highlight w:val="green"/>
          <w:lang w:eastAsia="zh-CN"/>
        </w:rPr>
        <w:t>Agreement </w:t>
      </w:r>
    </w:p>
    <w:p w14:paraId="70FA20AD" w14:textId="77777777" w:rsidR="00736915" w:rsidRPr="00C11D6B" w:rsidRDefault="00736915" w:rsidP="00736915">
      <w:pPr>
        <w:numPr>
          <w:ilvl w:val="0"/>
          <w:numId w:val="34"/>
        </w:numPr>
        <w:spacing w:beforeLines="0" w:before="100" w:after="0"/>
        <w:ind w:left="1123"/>
        <w:contextualSpacing/>
        <w:jc w:val="left"/>
        <w:textAlignment w:val="baseline"/>
        <w:rPr>
          <w:rFonts w:eastAsia="Times New Roman"/>
          <w:color w:val="002B62"/>
          <w:szCs w:val="24"/>
          <w:lang w:eastAsia="zh-CN"/>
        </w:rPr>
      </w:pPr>
      <w:r w:rsidRPr="00C11D6B">
        <w:rPr>
          <w:rFonts w:eastAsia="Batang"/>
          <w:color w:val="000000"/>
          <w:szCs w:val="24"/>
          <w:lang w:eastAsia="zh-CN"/>
        </w:rPr>
        <w:t>A UE can be indicated and activated a single joint TCI state or a pair of UL/DL TCI state in the cell switch command.</w:t>
      </w:r>
    </w:p>
    <w:p w14:paraId="46C47D9B" w14:textId="77777777" w:rsidR="00736915" w:rsidRPr="00C11D6B" w:rsidRDefault="00736915" w:rsidP="00C71E0E">
      <w:pPr>
        <w:spacing w:beforeLines="0" w:before="100" w:after="0"/>
        <w:ind w:left="1123"/>
        <w:contextualSpacing/>
        <w:jc w:val="left"/>
        <w:textAlignment w:val="baseline"/>
        <w:rPr>
          <w:rFonts w:eastAsia="Times New Roman"/>
          <w:color w:val="002B62"/>
          <w:szCs w:val="24"/>
          <w:lang w:eastAsia="zh-CN"/>
        </w:rPr>
      </w:pPr>
      <w:r w:rsidRPr="00C11D6B">
        <w:rPr>
          <w:rFonts w:eastAsia="Batang"/>
          <w:color w:val="000000"/>
          <w:szCs w:val="24"/>
          <w:lang w:eastAsia="zh-CN"/>
        </w:rPr>
        <w:t> </w:t>
      </w:r>
    </w:p>
    <w:p w14:paraId="7B137C18" w14:textId="77777777" w:rsidR="00736915" w:rsidRPr="00C11D6B" w:rsidRDefault="00736915" w:rsidP="007F7328">
      <w:pPr>
        <w:spacing w:beforeLines="0" w:before="100" w:after="0"/>
        <w:contextualSpacing/>
        <w:jc w:val="left"/>
        <w:textAlignment w:val="baseline"/>
        <w:rPr>
          <w:rFonts w:eastAsia="Times New Roman"/>
          <w:color w:val="002B62"/>
          <w:szCs w:val="24"/>
          <w:lang w:eastAsia="zh-CN"/>
        </w:rPr>
      </w:pPr>
      <w:r w:rsidRPr="00C11D6B">
        <w:rPr>
          <w:rFonts w:eastAsia="DengXian"/>
          <w:color w:val="000000"/>
          <w:szCs w:val="24"/>
          <w:highlight w:val="green"/>
          <w:lang w:eastAsia="zh-CN"/>
        </w:rPr>
        <w:t>Agreement</w:t>
      </w:r>
    </w:p>
    <w:p w14:paraId="358CAE4A" w14:textId="77777777" w:rsidR="00736915" w:rsidRPr="00C11D6B" w:rsidRDefault="00736915" w:rsidP="00736915">
      <w:pPr>
        <w:numPr>
          <w:ilvl w:val="0"/>
          <w:numId w:val="34"/>
        </w:numPr>
        <w:spacing w:beforeLines="0" w:before="100" w:after="0"/>
        <w:ind w:left="1123"/>
        <w:contextualSpacing/>
        <w:jc w:val="left"/>
        <w:textAlignment w:val="baseline"/>
        <w:rPr>
          <w:rFonts w:eastAsia="Times New Roman"/>
          <w:color w:val="002B62"/>
          <w:szCs w:val="24"/>
          <w:lang w:eastAsia="zh-CN"/>
        </w:rPr>
      </w:pPr>
      <w:r w:rsidRPr="00C11D6B">
        <w:rPr>
          <w:rFonts w:eastAsia="Batang"/>
          <w:color w:val="000000"/>
          <w:szCs w:val="24"/>
          <w:lang w:eastAsia="zh-CN"/>
        </w:rPr>
        <w:t xml:space="preserve">For the configuration of SSB based L1-RSRP measurement, </w:t>
      </w:r>
    </w:p>
    <w:p w14:paraId="7107133D" w14:textId="77777777" w:rsidR="00736915" w:rsidRPr="00C11D6B" w:rsidRDefault="00736915" w:rsidP="00736915">
      <w:pPr>
        <w:numPr>
          <w:ilvl w:val="0"/>
          <w:numId w:val="35"/>
        </w:numPr>
        <w:overflowPunct w:val="0"/>
        <w:spacing w:beforeLines="0" w:before="100"/>
        <w:ind w:left="1267"/>
        <w:contextualSpacing/>
        <w:jc w:val="left"/>
        <w:textAlignment w:val="baseline"/>
        <w:rPr>
          <w:rFonts w:eastAsia="Times New Roman"/>
          <w:color w:val="002B62"/>
          <w:szCs w:val="24"/>
          <w:lang w:eastAsia="zh-CN"/>
        </w:rPr>
      </w:pPr>
      <w:r w:rsidRPr="00C11D6B">
        <w:rPr>
          <w:rFonts w:eastAsia="SimSun"/>
          <w:color w:val="000000"/>
          <w:szCs w:val="24"/>
          <w:lang w:eastAsia="zh-CN"/>
        </w:rPr>
        <w:t>periodicity of SSB, SSB position in burst are provided as time domain information for intra- and inter- frequency</w:t>
      </w:r>
    </w:p>
    <w:p w14:paraId="6A35E53F" w14:textId="77777777" w:rsidR="00AA6081" w:rsidRPr="00C11D6B" w:rsidRDefault="00AA6081" w:rsidP="00D64518">
      <w:pPr>
        <w:shd w:val="clear" w:color="auto" w:fill="FFFFFF"/>
        <w:spacing w:beforeLines="0" w:before="0" w:after="0"/>
        <w:jc w:val="left"/>
        <w:rPr>
          <w:rFonts w:eastAsia="Batang"/>
          <w:szCs w:val="24"/>
          <w:u w:val="single"/>
        </w:rPr>
      </w:pPr>
    </w:p>
    <w:p w14:paraId="56B4D4C6" w14:textId="09D5CD69" w:rsidR="00D64518" w:rsidRPr="00C11D6B" w:rsidRDefault="00D64518" w:rsidP="00D64518">
      <w:pPr>
        <w:shd w:val="clear" w:color="auto" w:fill="FFFFFF"/>
        <w:spacing w:beforeLines="0" w:before="0" w:after="0"/>
        <w:jc w:val="left"/>
        <w:rPr>
          <w:rFonts w:eastAsia="Batang"/>
          <w:szCs w:val="24"/>
          <w:u w:val="single"/>
        </w:rPr>
      </w:pPr>
      <w:r w:rsidRPr="00C11D6B">
        <w:rPr>
          <w:rFonts w:eastAsia="Batang"/>
          <w:szCs w:val="24"/>
          <w:u w:val="single"/>
        </w:rPr>
        <w:t>Conclusion</w:t>
      </w:r>
    </w:p>
    <w:p w14:paraId="7253857F" w14:textId="77777777" w:rsidR="00D64518" w:rsidRPr="00C11D6B" w:rsidRDefault="00D64518" w:rsidP="00D64518">
      <w:pPr>
        <w:shd w:val="clear" w:color="auto" w:fill="FFFFFF"/>
        <w:spacing w:beforeLines="0" w:before="0" w:after="0"/>
        <w:jc w:val="left"/>
        <w:rPr>
          <w:rFonts w:eastAsia="Batang"/>
          <w:szCs w:val="24"/>
        </w:rPr>
      </w:pPr>
      <w:r w:rsidRPr="00C11D6B">
        <w:rPr>
          <w:rFonts w:eastAsia="Batang"/>
          <w:szCs w:val="24"/>
        </w:rPr>
        <w:t>For R18 LTM, in order to activate multiple joint TCI state or/and pair of (DL/UL) TCI states for candidate cell case, do not support TCI state activation together with beam indication of the candidate cell in the same MAC-CE message.</w:t>
      </w:r>
    </w:p>
    <w:p w14:paraId="0935439D" w14:textId="77777777" w:rsidR="00D64518" w:rsidRPr="00C11D6B" w:rsidRDefault="00D64518" w:rsidP="00D64518">
      <w:pPr>
        <w:numPr>
          <w:ilvl w:val="0"/>
          <w:numId w:val="39"/>
        </w:numPr>
        <w:overflowPunct w:val="0"/>
        <w:autoSpaceDE w:val="0"/>
        <w:autoSpaceDN w:val="0"/>
        <w:adjustRightInd w:val="0"/>
        <w:spacing w:beforeLines="0" w:before="0" w:after="0"/>
        <w:contextualSpacing/>
        <w:jc w:val="left"/>
        <w:textAlignment w:val="baseline"/>
        <w:rPr>
          <w:rFonts w:eastAsia="SimSun"/>
          <w:szCs w:val="24"/>
          <w:lang w:eastAsia="ja-JP"/>
        </w:rPr>
      </w:pPr>
      <w:r w:rsidRPr="00C11D6B">
        <w:rPr>
          <w:rFonts w:eastAsia="SimSun"/>
          <w:szCs w:val="24"/>
          <w:lang w:eastAsia="ja-JP"/>
        </w:rPr>
        <w:t>FFS: UE assumption on the active TCI states other than the indicated TCI state after the reception of the cell switch command.</w:t>
      </w:r>
    </w:p>
    <w:p w14:paraId="3E780159" w14:textId="77777777" w:rsidR="00BE324E" w:rsidRPr="00C11D6B" w:rsidRDefault="00BE324E" w:rsidP="00D64518">
      <w:pPr>
        <w:spacing w:beforeLines="0" w:before="0" w:after="0"/>
        <w:jc w:val="left"/>
        <w:rPr>
          <w:rFonts w:eastAsia="Batang"/>
          <w:szCs w:val="24"/>
          <w:highlight w:val="green"/>
        </w:rPr>
      </w:pPr>
    </w:p>
    <w:p w14:paraId="5B6F95DB" w14:textId="25A4CDCD" w:rsidR="00D64518" w:rsidRPr="00C11D6B" w:rsidRDefault="00D64518" w:rsidP="00D64518">
      <w:pPr>
        <w:spacing w:beforeLines="0" w:before="0" w:after="0"/>
        <w:jc w:val="left"/>
        <w:rPr>
          <w:rFonts w:eastAsia="Batang"/>
          <w:szCs w:val="24"/>
          <w:highlight w:val="green"/>
        </w:rPr>
      </w:pPr>
      <w:r w:rsidRPr="00C11D6B">
        <w:rPr>
          <w:rFonts w:eastAsia="Batang"/>
          <w:szCs w:val="24"/>
          <w:highlight w:val="green"/>
        </w:rPr>
        <w:t>Agreement </w:t>
      </w:r>
    </w:p>
    <w:p w14:paraId="62D4D8C2" w14:textId="77777777" w:rsidR="00D64518" w:rsidRPr="00C11D6B" w:rsidRDefault="00D64518" w:rsidP="00D64518">
      <w:pPr>
        <w:spacing w:beforeLines="0" w:before="0" w:after="0"/>
        <w:jc w:val="left"/>
        <w:rPr>
          <w:rFonts w:eastAsia="Batang"/>
          <w:szCs w:val="24"/>
        </w:rPr>
      </w:pPr>
      <w:r w:rsidRPr="00C11D6B">
        <w:rPr>
          <w:rFonts w:eastAsia="Batang"/>
          <w:szCs w:val="24"/>
        </w:rPr>
        <w:t>A UE can be indicated and activated a single joint TCI state or a pair of UL/DL TCI state in the cell switch command.</w:t>
      </w:r>
    </w:p>
    <w:p w14:paraId="1A8C8164" w14:textId="77777777" w:rsidR="00D64518" w:rsidRPr="00C11D6B" w:rsidRDefault="00D64518" w:rsidP="00D64518">
      <w:pPr>
        <w:spacing w:beforeLines="0" w:before="0" w:after="0"/>
        <w:jc w:val="left"/>
        <w:rPr>
          <w:rFonts w:eastAsia="Batang"/>
          <w:szCs w:val="24"/>
          <w:lang w:eastAsia="x-none"/>
        </w:rPr>
      </w:pPr>
    </w:p>
    <w:p w14:paraId="1B4C96EC" w14:textId="77777777" w:rsidR="00D64518" w:rsidRPr="00C11D6B" w:rsidRDefault="00D64518" w:rsidP="00D64518">
      <w:pPr>
        <w:spacing w:beforeLines="0" w:before="0" w:after="0"/>
        <w:jc w:val="left"/>
        <w:rPr>
          <w:rFonts w:eastAsia="DengXian"/>
          <w:szCs w:val="24"/>
          <w:highlight w:val="green"/>
          <w:lang w:eastAsia="zh-CN"/>
        </w:rPr>
      </w:pPr>
      <w:r w:rsidRPr="00C11D6B">
        <w:rPr>
          <w:rFonts w:eastAsia="DengXian"/>
          <w:szCs w:val="24"/>
          <w:highlight w:val="green"/>
          <w:lang w:eastAsia="zh-CN"/>
        </w:rPr>
        <w:t>Agreement</w:t>
      </w:r>
    </w:p>
    <w:p w14:paraId="64469B0C" w14:textId="77777777" w:rsidR="00D64518" w:rsidRPr="00C11D6B" w:rsidRDefault="00D64518" w:rsidP="00D64518">
      <w:pPr>
        <w:spacing w:beforeLines="0" w:before="0" w:after="0"/>
        <w:jc w:val="left"/>
        <w:rPr>
          <w:rFonts w:eastAsia="Batang"/>
          <w:szCs w:val="24"/>
        </w:rPr>
      </w:pPr>
      <w:r w:rsidRPr="00C11D6B">
        <w:rPr>
          <w:rFonts w:eastAsia="Batang"/>
          <w:szCs w:val="24"/>
        </w:rPr>
        <w:t xml:space="preserve">For the configuration of SSB based L1-RSRP measurement, </w:t>
      </w:r>
    </w:p>
    <w:p w14:paraId="03B707DC" w14:textId="77777777" w:rsidR="00D64518" w:rsidRPr="00C11D6B" w:rsidRDefault="00D64518" w:rsidP="00D64518">
      <w:pPr>
        <w:numPr>
          <w:ilvl w:val="0"/>
          <w:numId w:val="39"/>
        </w:numPr>
        <w:overflowPunct w:val="0"/>
        <w:autoSpaceDE w:val="0"/>
        <w:autoSpaceDN w:val="0"/>
        <w:adjustRightInd w:val="0"/>
        <w:spacing w:beforeLines="0" w:before="0" w:after="0"/>
        <w:contextualSpacing/>
        <w:jc w:val="left"/>
        <w:textAlignment w:val="baseline"/>
        <w:rPr>
          <w:rFonts w:eastAsia="SimSun"/>
          <w:szCs w:val="24"/>
          <w:lang w:eastAsia="ja-JP"/>
        </w:rPr>
      </w:pPr>
      <w:r w:rsidRPr="00C11D6B">
        <w:rPr>
          <w:rFonts w:eastAsia="SimSun"/>
          <w:szCs w:val="24"/>
          <w:lang w:eastAsia="ja-JP"/>
        </w:rPr>
        <w:t>periodicity of SSB, SSB position in burst are provided as time domain information for intra- and inter- frequency</w:t>
      </w:r>
    </w:p>
    <w:p w14:paraId="5CFF2F17" w14:textId="77777777" w:rsidR="00C11D6B" w:rsidRDefault="00AA6081" w:rsidP="00C11D6B">
      <w:pPr>
        <w:spacing w:beforeLines="0" w:before="120" w:after="0"/>
        <w:rPr>
          <w:szCs w:val="24"/>
          <w:lang w:eastAsia="zh-CN"/>
        </w:rPr>
      </w:pPr>
      <w:r w:rsidRPr="00C11D6B">
        <w:rPr>
          <w:szCs w:val="24"/>
          <w:highlight w:val="green"/>
          <w:lang w:eastAsia="zh-CN"/>
        </w:rPr>
        <w:t>Agreement</w:t>
      </w:r>
    </w:p>
    <w:p w14:paraId="7D91B941" w14:textId="43E90204" w:rsidR="00AA6081" w:rsidRPr="00C11D6B" w:rsidRDefault="00AA6081" w:rsidP="00C11D6B">
      <w:pPr>
        <w:spacing w:beforeLines="0" w:before="0" w:after="0"/>
        <w:rPr>
          <w:szCs w:val="24"/>
          <w:highlight w:val="green"/>
          <w:lang w:eastAsia="zh-CN"/>
        </w:rPr>
      </w:pPr>
      <w:r w:rsidRPr="00C11D6B">
        <w:rPr>
          <w:szCs w:val="24"/>
        </w:rPr>
        <w:t>For the beam application time for Rel-18 LTM,</w:t>
      </w:r>
    </w:p>
    <w:p w14:paraId="5A7CDB23" w14:textId="77777777" w:rsidR="00AA6081" w:rsidRPr="00C11D6B" w:rsidRDefault="00AA6081" w:rsidP="00AA6081">
      <w:pPr>
        <w:pStyle w:val="ListParagraph"/>
        <w:numPr>
          <w:ilvl w:val="0"/>
          <w:numId w:val="40"/>
        </w:numPr>
        <w:overflowPunct w:val="0"/>
        <w:autoSpaceDE w:val="0"/>
        <w:autoSpaceDN w:val="0"/>
        <w:adjustRightInd w:val="0"/>
        <w:spacing w:beforeLines="0" w:before="120" w:after="0"/>
        <w:ind w:left="714" w:hanging="357"/>
        <w:jc w:val="left"/>
        <w:textAlignment w:val="baseline"/>
        <w:rPr>
          <w:szCs w:val="24"/>
        </w:rPr>
      </w:pPr>
      <w:r w:rsidRPr="00C11D6B">
        <w:rPr>
          <w:szCs w:val="24"/>
        </w:rPr>
        <w:lastRenderedPageBreak/>
        <w:t>Beam application time is supported, and starts after the last symbol of the PUCCH or PUSCH carrying the HARQ-ACK for the PDSCH which carries MAC-CE containing cell switch command with the beam indication for the target cell(s)</w:t>
      </w:r>
    </w:p>
    <w:p w14:paraId="02EFB68B" w14:textId="77777777" w:rsidR="00AA6081" w:rsidRPr="00C11D6B" w:rsidRDefault="00AA6081" w:rsidP="00AA6081">
      <w:pPr>
        <w:pStyle w:val="ListParagraph"/>
        <w:numPr>
          <w:ilvl w:val="1"/>
          <w:numId w:val="40"/>
        </w:numPr>
        <w:overflowPunct w:val="0"/>
        <w:autoSpaceDE w:val="0"/>
        <w:autoSpaceDN w:val="0"/>
        <w:adjustRightInd w:val="0"/>
        <w:spacing w:beforeLines="0" w:before="120" w:after="0"/>
        <w:jc w:val="left"/>
        <w:textAlignment w:val="baseline"/>
        <w:rPr>
          <w:szCs w:val="24"/>
        </w:rPr>
      </w:pPr>
      <w:r w:rsidRPr="00C11D6B">
        <w:rPr>
          <w:szCs w:val="24"/>
        </w:rPr>
        <w:t>FFS: reference SCS, i.e. serving cell and/or target cell</w:t>
      </w:r>
    </w:p>
    <w:p w14:paraId="413AAA65" w14:textId="77777777" w:rsidR="00AA6081" w:rsidRPr="00C11D6B" w:rsidRDefault="00AA6081" w:rsidP="00AA6081">
      <w:pPr>
        <w:pStyle w:val="ListParagraph"/>
        <w:numPr>
          <w:ilvl w:val="0"/>
          <w:numId w:val="40"/>
        </w:numPr>
        <w:overflowPunct w:val="0"/>
        <w:autoSpaceDE w:val="0"/>
        <w:autoSpaceDN w:val="0"/>
        <w:adjustRightInd w:val="0"/>
        <w:spacing w:beforeLines="0" w:before="120" w:after="0"/>
        <w:ind w:left="714" w:hanging="357"/>
        <w:jc w:val="left"/>
        <w:textAlignment w:val="baseline"/>
        <w:rPr>
          <w:szCs w:val="24"/>
        </w:rPr>
      </w:pPr>
      <w:bookmarkStart w:id="10" w:name="OLE_LINK182"/>
      <w:bookmarkStart w:id="11" w:name="OLE_LINK183"/>
      <w:r w:rsidRPr="00C11D6B">
        <w:rPr>
          <w:szCs w:val="24"/>
        </w:rPr>
        <w:t>At least the following components are further studied to define the beam application time</w:t>
      </w:r>
    </w:p>
    <w:p w14:paraId="02A7AB81" w14:textId="77777777" w:rsidR="00AA6081" w:rsidRPr="00C11D6B" w:rsidRDefault="00AA6081" w:rsidP="00AA6081">
      <w:pPr>
        <w:pStyle w:val="ListParagraph"/>
        <w:numPr>
          <w:ilvl w:val="1"/>
          <w:numId w:val="40"/>
        </w:numPr>
        <w:overflowPunct w:val="0"/>
        <w:autoSpaceDE w:val="0"/>
        <w:autoSpaceDN w:val="0"/>
        <w:adjustRightInd w:val="0"/>
        <w:spacing w:beforeLines="0" w:before="120" w:after="0"/>
        <w:jc w:val="left"/>
        <w:textAlignment w:val="baseline"/>
        <w:rPr>
          <w:szCs w:val="24"/>
        </w:rPr>
      </w:pPr>
      <w:r w:rsidRPr="00C11D6B">
        <w:rPr>
          <w:szCs w:val="24"/>
        </w:rPr>
        <w:t>Whether TCI state activation is received before/together with cell switch command</w:t>
      </w:r>
    </w:p>
    <w:p w14:paraId="756B30ED" w14:textId="77777777" w:rsidR="00AA6081" w:rsidRPr="00C11D6B" w:rsidRDefault="00AA6081" w:rsidP="00AA6081">
      <w:pPr>
        <w:pStyle w:val="ListParagraph"/>
        <w:numPr>
          <w:ilvl w:val="1"/>
          <w:numId w:val="40"/>
        </w:numPr>
        <w:overflowPunct w:val="0"/>
        <w:autoSpaceDE w:val="0"/>
        <w:autoSpaceDN w:val="0"/>
        <w:adjustRightInd w:val="0"/>
        <w:spacing w:beforeLines="0" w:before="120" w:after="0"/>
        <w:jc w:val="left"/>
        <w:textAlignment w:val="baseline"/>
        <w:rPr>
          <w:szCs w:val="24"/>
        </w:rPr>
      </w:pPr>
      <w:r w:rsidRPr="00C11D6B">
        <w:rPr>
          <w:iCs/>
          <w:szCs w:val="24"/>
          <w:lang w:val="en-US"/>
        </w:rPr>
        <w:t xml:space="preserve">Legacy values, i.e. </w:t>
      </w:r>
      <m:oMath>
        <m:sSubSup>
          <m:sSubSupPr>
            <m:ctrlPr>
              <w:rPr>
                <w:rFonts w:ascii="Cambria Math" w:hAnsi="Cambria Math"/>
                <w:i/>
                <w:iCs/>
                <w:szCs w:val="24"/>
                <w:lang w:val="en-US"/>
              </w:rPr>
            </m:ctrlPr>
          </m:sSubSupPr>
          <m:e>
            <m:r>
              <w:rPr>
                <w:rFonts w:ascii="Cambria Math" w:hAnsi="Cambria Math"/>
                <w:szCs w:val="24"/>
                <w:lang w:val="en-US"/>
              </w:rPr>
              <m:t>3N</m:t>
            </m:r>
          </m:e>
          <m:sub>
            <m:r>
              <w:rPr>
                <w:rFonts w:ascii="Cambria Math" w:hAnsi="Cambria Math"/>
                <w:szCs w:val="24"/>
                <w:lang w:val="en-US"/>
              </w:rPr>
              <m:t>slot</m:t>
            </m:r>
          </m:sub>
          <m:sup>
            <m:r>
              <w:rPr>
                <w:rFonts w:ascii="Cambria Math" w:hAnsi="Cambria Math"/>
                <w:szCs w:val="24"/>
                <w:lang w:val="en-US"/>
              </w:rPr>
              <m:t>subframe,µ</m:t>
            </m:r>
          </m:sup>
        </m:sSubSup>
      </m:oMath>
      <w:r w:rsidRPr="00C11D6B">
        <w:rPr>
          <w:iCs/>
          <w:szCs w:val="24"/>
          <w:lang w:val="en-US"/>
        </w:rPr>
        <w:t xml:space="preserve"> and BeamAppTime-r17</w:t>
      </w:r>
    </w:p>
    <w:bookmarkEnd w:id="10"/>
    <w:bookmarkEnd w:id="11"/>
    <w:p w14:paraId="2C40F5BA" w14:textId="77777777" w:rsidR="00AA6081" w:rsidRPr="00C11D6B" w:rsidRDefault="00AA6081" w:rsidP="00AA6081">
      <w:pPr>
        <w:pStyle w:val="ListParagraph"/>
        <w:numPr>
          <w:ilvl w:val="1"/>
          <w:numId w:val="40"/>
        </w:numPr>
        <w:overflowPunct w:val="0"/>
        <w:autoSpaceDE w:val="0"/>
        <w:autoSpaceDN w:val="0"/>
        <w:adjustRightInd w:val="0"/>
        <w:spacing w:beforeLines="0" w:before="120" w:after="0"/>
        <w:jc w:val="left"/>
        <w:textAlignment w:val="baseline"/>
        <w:rPr>
          <w:szCs w:val="24"/>
        </w:rPr>
      </w:pPr>
      <w:r w:rsidRPr="00C11D6B">
        <w:rPr>
          <w:bCs/>
          <w:iCs/>
          <w:szCs w:val="24"/>
        </w:rPr>
        <w:t>RF retuning time when inter-frequency switch is performed, which is up to RAN4</w:t>
      </w:r>
    </w:p>
    <w:p w14:paraId="531FB444" w14:textId="77777777" w:rsidR="00AA6081" w:rsidRPr="00C11D6B" w:rsidRDefault="00AA6081" w:rsidP="00AA6081">
      <w:pPr>
        <w:pStyle w:val="ListParagraph"/>
        <w:numPr>
          <w:ilvl w:val="1"/>
          <w:numId w:val="40"/>
        </w:numPr>
        <w:overflowPunct w:val="0"/>
        <w:autoSpaceDE w:val="0"/>
        <w:autoSpaceDN w:val="0"/>
        <w:adjustRightInd w:val="0"/>
        <w:spacing w:beforeLines="0" w:before="120" w:after="0"/>
        <w:jc w:val="left"/>
        <w:textAlignment w:val="baseline"/>
        <w:rPr>
          <w:szCs w:val="24"/>
        </w:rPr>
      </w:pPr>
      <w:r w:rsidRPr="00C11D6B">
        <w:rPr>
          <w:bCs/>
          <w:iCs/>
          <w:szCs w:val="24"/>
        </w:rPr>
        <w:t>Whether the target cell is one of the current serving cells</w:t>
      </w:r>
    </w:p>
    <w:p w14:paraId="02536A6D" w14:textId="77777777" w:rsidR="00AA6081" w:rsidRPr="00C11D6B" w:rsidRDefault="00AA6081" w:rsidP="00AA6081">
      <w:pPr>
        <w:spacing w:before="120"/>
        <w:rPr>
          <w:szCs w:val="24"/>
        </w:rPr>
      </w:pPr>
      <w:r w:rsidRPr="00C11D6B">
        <w:rPr>
          <w:szCs w:val="24"/>
        </w:rPr>
        <w:t xml:space="preserve">Cell switching time, which is defined by RAN2 and RAN4, may or may not include the potential components of beam application time above. </w:t>
      </w:r>
    </w:p>
    <w:p w14:paraId="160A2BB5" w14:textId="77777777" w:rsidR="006C7C19" w:rsidRPr="00C11D6B" w:rsidRDefault="006C7C19" w:rsidP="006C7C19">
      <w:pPr>
        <w:spacing w:beforeLines="0" w:before="0" w:after="0"/>
        <w:jc w:val="left"/>
        <w:rPr>
          <w:rFonts w:eastAsia="Batang"/>
          <w:szCs w:val="24"/>
          <w:highlight w:val="green"/>
          <w:lang w:eastAsia="zh-CN"/>
        </w:rPr>
      </w:pPr>
      <w:r w:rsidRPr="00C11D6B">
        <w:rPr>
          <w:rFonts w:eastAsia="Batang"/>
          <w:szCs w:val="24"/>
          <w:highlight w:val="green"/>
          <w:lang w:eastAsia="zh-CN"/>
        </w:rPr>
        <w:t>Agreement</w:t>
      </w:r>
    </w:p>
    <w:p w14:paraId="1F3B7EF8" w14:textId="77777777" w:rsidR="006C7C19" w:rsidRPr="00C11D6B" w:rsidRDefault="006C7C19" w:rsidP="006C7C19">
      <w:pPr>
        <w:spacing w:beforeLines="0" w:before="0" w:after="0"/>
        <w:jc w:val="left"/>
        <w:rPr>
          <w:rFonts w:eastAsia="Batang"/>
          <w:szCs w:val="24"/>
        </w:rPr>
      </w:pPr>
      <w:r w:rsidRPr="00C11D6B">
        <w:rPr>
          <w:rFonts w:eastAsia="Batang"/>
          <w:szCs w:val="24"/>
        </w:rPr>
        <w:t>For the beam selection for SSB based L1-RSRP measurement report,</w:t>
      </w:r>
    </w:p>
    <w:p w14:paraId="4882BD1F" w14:textId="77777777" w:rsidR="006C7C19" w:rsidRPr="00C11D6B" w:rsidRDefault="006C7C19" w:rsidP="006C7C19">
      <w:pPr>
        <w:numPr>
          <w:ilvl w:val="0"/>
          <w:numId w:val="41"/>
        </w:numPr>
        <w:overflowPunct w:val="0"/>
        <w:autoSpaceDE w:val="0"/>
        <w:autoSpaceDN w:val="0"/>
        <w:adjustRightInd w:val="0"/>
        <w:spacing w:beforeLines="0" w:before="0" w:after="0"/>
        <w:contextualSpacing/>
        <w:jc w:val="left"/>
        <w:textAlignment w:val="baseline"/>
        <w:rPr>
          <w:rFonts w:eastAsia="SimSun"/>
          <w:szCs w:val="24"/>
          <w:lang w:eastAsia="ja-JP"/>
        </w:rPr>
      </w:pPr>
      <w:r w:rsidRPr="00C11D6B">
        <w:rPr>
          <w:rFonts w:eastAsia="SimSun"/>
          <w:szCs w:val="24"/>
          <w:lang w:eastAsia="ja-JP"/>
        </w:rPr>
        <w:t>the inclusion of current SpCell in the L1 measurement report is configurable.</w:t>
      </w:r>
    </w:p>
    <w:p w14:paraId="5A9E1D9C" w14:textId="77777777" w:rsidR="006C7C19" w:rsidRPr="00C11D6B" w:rsidRDefault="006C7C19" w:rsidP="006C7C19">
      <w:pPr>
        <w:numPr>
          <w:ilvl w:val="1"/>
          <w:numId w:val="41"/>
        </w:numPr>
        <w:overflowPunct w:val="0"/>
        <w:autoSpaceDE w:val="0"/>
        <w:autoSpaceDN w:val="0"/>
        <w:adjustRightInd w:val="0"/>
        <w:spacing w:beforeLines="0" w:before="0" w:after="0"/>
        <w:contextualSpacing/>
        <w:jc w:val="left"/>
        <w:textAlignment w:val="baseline"/>
        <w:rPr>
          <w:rFonts w:eastAsia="SimSun"/>
          <w:szCs w:val="24"/>
          <w:lang w:eastAsia="ja-JP"/>
        </w:rPr>
      </w:pPr>
      <w:r w:rsidRPr="00C11D6B">
        <w:rPr>
          <w:rFonts w:eastAsia="SimSun"/>
          <w:szCs w:val="24"/>
          <w:lang w:eastAsia="ja-JP"/>
        </w:rPr>
        <w:t>New UE capability(ies) are introduced and details can be discussed in UE feature.</w:t>
      </w:r>
    </w:p>
    <w:p w14:paraId="7EE2D138" w14:textId="77777777" w:rsidR="006C7C19" w:rsidRPr="00C11D6B" w:rsidRDefault="006C7C19" w:rsidP="006C7C19">
      <w:pPr>
        <w:spacing w:beforeLines="0" w:before="0" w:after="0"/>
        <w:jc w:val="left"/>
        <w:rPr>
          <w:rFonts w:eastAsia="Batang"/>
          <w:szCs w:val="24"/>
          <w:highlight w:val="green"/>
          <w:lang w:eastAsia="zh-CN"/>
        </w:rPr>
      </w:pPr>
      <w:r w:rsidRPr="00C11D6B">
        <w:rPr>
          <w:rFonts w:eastAsia="Batang"/>
          <w:szCs w:val="24"/>
          <w:highlight w:val="green"/>
          <w:lang w:eastAsia="zh-CN"/>
        </w:rPr>
        <w:t>Agreement</w:t>
      </w:r>
    </w:p>
    <w:p w14:paraId="5E815298" w14:textId="77777777" w:rsidR="006C7C19" w:rsidRPr="00C11D6B" w:rsidRDefault="006C7C19" w:rsidP="006C7C19">
      <w:pPr>
        <w:spacing w:beforeLines="0" w:before="0" w:after="0"/>
        <w:jc w:val="left"/>
        <w:rPr>
          <w:rFonts w:eastAsia="Batang"/>
          <w:szCs w:val="24"/>
          <w:lang w:val="en-US"/>
        </w:rPr>
      </w:pPr>
      <w:r w:rsidRPr="00C11D6B">
        <w:rPr>
          <w:rFonts w:eastAsia="Batang"/>
          <w:szCs w:val="24"/>
          <w:lang w:val="en-US"/>
        </w:rPr>
        <w:t xml:space="preserve">Send an LS to RAN2,3,4 on the RAN1 agreements in this meeting </w:t>
      </w:r>
    </w:p>
    <w:p w14:paraId="224A77CC" w14:textId="77777777" w:rsidR="006C7C19" w:rsidRPr="00C11D6B" w:rsidRDefault="006C7C19" w:rsidP="006C7C19">
      <w:pPr>
        <w:numPr>
          <w:ilvl w:val="0"/>
          <w:numId w:val="41"/>
        </w:numPr>
        <w:overflowPunct w:val="0"/>
        <w:autoSpaceDE w:val="0"/>
        <w:autoSpaceDN w:val="0"/>
        <w:adjustRightInd w:val="0"/>
        <w:spacing w:beforeLines="0" w:before="0" w:after="0"/>
        <w:contextualSpacing/>
        <w:jc w:val="left"/>
        <w:textAlignment w:val="baseline"/>
        <w:rPr>
          <w:rFonts w:eastAsia="SimSun"/>
          <w:szCs w:val="24"/>
          <w:lang w:val="en-US" w:eastAsia="ja-JP"/>
        </w:rPr>
      </w:pPr>
      <w:r w:rsidRPr="00C11D6B">
        <w:rPr>
          <w:rFonts w:eastAsia="SimSun"/>
          <w:szCs w:val="24"/>
          <w:lang w:val="en-US" w:eastAsia="ja-JP"/>
        </w:rPr>
        <w:t>All agreements in AI 9.10.1 and 9.10.2 in RAN1#113 are included</w:t>
      </w:r>
    </w:p>
    <w:p w14:paraId="1DE29A23" w14:textId="77777777" w:rsidR="006C7C19" w:rsidRPr="00C11D6B" w:rsidRDefault="006C7C19" w:rsidP="006C7C19">
      <w:pPr>
        <w:numPr>
          <w:ilvl w:val="0"/>
          <w:numId w:val="41"/>
        </w:numPr>
        <w:overflowPunct w:val="0"/>
        <w:autoSpaceDE w:val="0"/>
        <w:autoSpaceDN w:val="0"/>
        <w:adjustRightInd w:val="0"/>
        <w:spacing w:beforeLines="0" w:before="0" w:after="0"/>
        <w:contextualSpacing/>
        <w:jc w:val="left"/>
        <w:textAlignment w:val="baseline"/>
        <w:rPr>
          <w:rFonts w:eastAsia="SimSun"/>
          <w:szCs w:val="24"/>
          <w:lang w:val="en-US" w:eastAsia="ja-JP"/>
        </w:rPr>
      </w:pPr>
      <w:r w:rsidRPr="00C11D6B">
        <w:rPr>
          <w:rFonts w:eastAsia="SimSun"/>
          <w:szCs w:val="24"/>
          <w:lang w:val="en-US" w:eastAsia="ja-JP"/>
        </w:rPr>
        <w:t>The following information to RAN2 is included:</w:t>
      </w:r>
    </w:p>
    <w:p w14:paraId="19400011" w14:textId="77777777" w:rsidR="006C7C19" w:rsidRPr="00C11D6B" w:rsidRDefault="006C7C19" w:rsidP="006C7C19">
      <w:pPr>
        <w:numPr>
          <w:ilvl w:val="1"/>
          <w:numId w:val="41"/>
        </w:numPr>
        <w:overflowPunct w:val="0"/>
        <w:autoSpaceDE w:val="0"/>
        <w:autoSpaceDN w:val="0"/>
        <w:adjustRightInd w:val="0"/>
        <w:spacing w:beforeLines="0" w:before="0" w:after="0"/>
        <w:contextualSpacing/>
        <w:jc w:val="left"/>
        <w:textAlignment w:val="baseline"/>
        <w:rPr>
          <w:rFonts w:eastAsia="SimSun"/>
          <w:szCs w:val="24"/>
          <w:lang w:val="en-US" w:eastAsia="ja-JP"/>
        </w:rPr>
      </w:pPr>
      <w:r w:rsidRPr="00C11D6B">
        <w:rPr>
          <w:rFonts w:eastAsia="SimSun"/>
          <w:szCs w:val="24"/>
          <w:lang w:val="en-US" w:eastAsia="ja-JP"/>
        </w:rPr>
        <w:t>Whether C-RNTI that is to be used by target cell needs to be included within the MAC-CE containing cell switch command will be left to RAN2 decision.</w:t>
      </w:r>
    </w:p>
    <w:p w14:paraId="474F4D5D" w14:textId="77777777" w:rsidR="006C7C19" w:rsidRPr="00C11D6B" w:rsidRDefault="006C7C19" w:rsidP="006C7C19">
      <w:pPr>
        <w:numPr>
          <w:ilvl w:val="1"/>
          <w:numId w:val="41"/>
        </w:numPr>
        <w:overflowPunct w:val="0"/>
        <w:autoSpaceDE w:val="0"/>
        <w:autoSpaceDN w:val="0"/>
        <w:adjustRightInd w:val="0"/>
        <w:spacing w:beforeLines="0" w:before="0" w:after="0"/>
        <w:contextualSpacing/>
        <w:jc w:val="left"/>
        <w:textAlignment w:val="baseline"/>
        <w:rPr>
          <w:rFonts w:eastAsia="SimSun"/>
          <w:szCs w:val="24"/>
          <w:lang w:val="en-US" w:eastAsia="ja-JP"/>
        </w:rPr>
      </w:pPr>
      <w:r w:rsidRPr="00C11D6B">
        <w:rPr>
          <w:rFonts w:eastAsia="SimSun"/>
          <w:szCs w:val="24"/>
          <w:lang w:val="en-US" w:eastAsia="ja-JP"/>
        </w:rPr>
        <w:t>It will be left to RAN2 decision whether the following fields are always present or not in the cell switch command:</w:t>
      </w:r>
    </w:p>
    <w:p w14:paraId="4857C3AC" w14:textId="77777777" w:rsidR="006C7C19" w:rsidRPr="00C11D6B" w:rsidRDefault="006C7C19" w:rsidP="006C7C19">
      <w:pPr>
        <w:numPr>
          <w:ilvl w:val="2"/>
          <w:numId w:val="41"/>
        </w:numPr>
        <w:overflowPunct w:val="0"/>
        <w:autoSpaceDE w:val="0"/>
        <w:autoSpaceDN w:val="0"/>
        <w:adjustRightInd w:val="0"/>
        <w:spacing w:beforeLines="0" w:before="0" w:after="0"/>
        <w:contextualSpacing/>
        <w:jc w:val="left"/>
        <w:textAlignment w:val="baseline"/>
        <w:rPr>
          <w:rFonts w:eastAsia="SimSun"/>
          <w:szCs w:val="24"/>
          <w:lang w:val="en-US" w:eastAsia="ja-JP"/>
        </w:rPr>
      </w:pPr>
      <w:r w:rsidRPr="00C11D6B">
        <w:rPr>
          <w:rFonts w:eastAsia="SimSun"/>
          <w:szCs w:val="24"/>
          <w:lang w:val="en-US" w:eastAsia="ja-JP"/>
        </w:rPr>
        <w:t>TA related information</w:t>
      </w:r>
    </w:p>
    <w:p w14:paraId="7F5F647E" w14:textId="021B192E" w:rsidR="003313CD" w:rsidRDefault="003313CD" w:rsidP="00E34092">
      <w:pPr>
        <w:spacing w:before="120"/>
        <w:rPr>
          <w:lang w:eastAsia="ja-JP"/>
        </w:rPr>
      </w:pPr>
      <w:r w:rsidRPr="00FC2284">
        <w:rPr>
          <w:lang w:eastAsia="ja-JP"/>
        </w:rPr>
        <w:t xml:space="preserve">In this contribution, we provided our views on </w:t>
      </w:r>
      <w:bookmarkStart w:id="12" w:name="OLE_LINK309"/>
      <w:bookmarkStart w:id="13" w:name="OLE_LINK310"/>
      <w:r w:rsidRPr="00FC2284">
        <w:rPr>
          <w:lang w:eastAsia="ja-JP"/>
        </w:rPr>
        <w:t>L1 enha</w:t>
      </w:r>
      <w:r w:rsidR="00CE1F32" w:rsidRPr="00FC2284">
        <w:rPr>
          <w:lang w:eastAsia="ja-JP"/>
        </w:rPr>
        <w:t>ncements for L1 measurement, L1</w:t>
      </w:r>
      <w:r w:rsidR="00584DE2" w:rsidRPr="00FC2284">
        <w:rPr>
          <w:lang w:eastAsia="ja-JP"/>
        </w:rPr>
        <w:t xml:space="preserve"> </w:t>
      </w:r>
      <w:r w:rsidR="00CE1F32" w:rsidRPr="00FC2284">
        <w:rPr>
          <w:lang w:eastAsia="ja-JP"/>
        </w:rPr>
        <w:t xml:space="preserve">measurement reporting, </w:t>
      </w:r>
      <w:r w:rsidRPr="00FC2284">
        <w:rPr>
          <w:lang w:eastAsia="ja-JP"/>
        </w:rPr>
        <w:t>beam indication</w:t>
      </w:r>
      <w:r w:rsidR="00CE1F32" w:rsidRPr="00FC2284">
        <w:rPr>
          <w:lang w:eastAsia="ja-JP"/>
        </w:rPr>
        <w:t xml:space="preserve"> and cell switch command</w:t>
      </w:r>
      <w:bookmarkEnd w:id="12"/>
      <w:bookmarkEnd w:id="13"/>
      <w:r w:rsidRPr="00FC2284">
        <w:rPr>
          <w:lang w:eastAsia="ja-JP"/>
        </w:rPr>
        <w:t>.</w:t>
      </w:r>
    </w:p>
    <w:p w14:paraId="7DFFFF5F" w14:textId="7CDA69FC" w:rsidR="00E63252" w:rsidRPr="00FC2284" w:rsidRDefault="00D1422E" w:rsidP="006D0F00">
      <w:pPr>
        <w:pStyle w:val="Heading1"/>
        <w:keepLines w:val="0"/>
        <w:numPr>
          <w:ilvl w:val="0"/>
          <w:numId w:val="1"/>
        </w:numPr>
        <w:spacing w:before="120" w:after="60"/>
        <w:ind w:left="360" w:hanging="360"/>
        <w:rPr>
          <w:rFonts w:ascii="Times New Roman" w:eastAsia="SimSun" w:hAnsi="Times New Roman" w:cs="Times New Roman"/>
          <w:bCs w:val="0"/>
          <w:color w:val="auto"/>
          <w:kern w:val="32"/>
          <w:sz w:val="24"/>
          <w:szCs w:val="24"/>
          <w:lang w:val="en-US" w:eastAsia="zh-CN"/>
        </w:rPr>
      </w:pPr>
      <w:bookmarkStart w:id="14" w:name="OLE_LINK292"/>
      <w:bookmarkStart w:id="15" w:name="OLE_LINK293"/>
      <w:r w:rsidRPr="00FC2284">
        <w:rPr>
          <w:rFonts w:ascii="Times New Roman" w:eastAsia="SimSun" w:hAnsi="Times New Roman" w:cs="Times New Roman"/>
          <w:bCs w:val="0"/>
          <w:color w:val="auto"/>
          <w:kern w:val="32"/>
          <w:sz w:val="24"/>
          <w:szCs w:val="24"/>
          <w:lang w:val="en-US" w:eastAsia="zh-CN"/>
        </w:rPr>
        <w:t>Discussion on L1 measurement</w:t>
      </w:r>
    </w:p>
    <w:bookmarkEnd w:id="8"/>
    <w:bookmarkEnd w:id="9"/>
    <w:bookmarkEnd w:id="14"/>
    <w:bookmarkEnd w:id="15"/>
    <w:p w14:paraId="5974CC03" w14:textId="520170E4" w:rsidR="00D34020" w:rsidRPr="00FC2284" w:rsidRDefault="00106A2E" w:rsidP="00E34092">
      <w:pPr>
        <w:spacing w:before="120"/>
      </w:pPr>
      <w:r w:rsidRPr="00FC2284">
        <w:rPr>
          <w:lang w:val="en-US" w:eastAsia="zh-CN"/>
        </w:rPr>
        <w:t>The short periodicity of L1 measurement</w:t>
      </w:r>
      <w:r w:rsidR="007063F1" w:rsidRPr="00FC2284">
        <w:rPr>
          <w:lang w:val="en-US" w:eastAsia="zh-CN"/>
        </w:rPr>
        <w:t>s</w:t>
      </w:r>
      <w:r w:rsidR="005E02F9" w:rsidRPr="00FC2284">
        <w:t xml:space="preserve"> </w:t>
      </w:r>
      <w:r w:rsidR="005E02F9" w:rsidRPr="00FC2284">
        <w:rPr>
          <w:lang w:val="en-US" w:eastAsia="zh-CN"/>
        </w:rPr>
        <w:t xml:space="preserve">in </w:t>
      </w:r>
      <w:r w:rsidR="00E76830" w:rsidRPr="00FC2284">
        <w:rPr>
          <w:lang w:val="en-US" w:eastAsia="zh-CN"/>
        </w:rPr>
        <w:t xml:space="preserve">L1/L2 triggered </w:t>
      </w:r>
      <w:r w:rsidR="005E02F9" w:rsidRPr="00FC2284">
        <w:rPr>
          <w:lang w:val="en-US" w:eastAsia="zh-CN"/>
        </w:rPr>
        <w:t>inter-cell handover</w:t>
      </w:r>
      <w:r w:rsidRPr="00FC2284">
        <w:rPr>
          <w:lang w:val="en-US" w:eastAsia="zh-CN"/>
        </w:rPr>
        <w:t xml:space="preserve"> may increase the signaling overhead</w:t>
      </w:r>
      <w:r w:rsidR="00FF3940" w:rsidRPr="00FC2284">
        <w:rPr>
          <w:lang w:val="en-US" w:eastAsia="zh-CN"/>
        </w:rPr>
        <w:t xml:space="preserve"> and </w:t>
      </w:r>
      <w:r w:rsidRPr="00FC2284">
        <w:rPr>
          <w:lang w:val="en-US" w:eastAsia="zh-CN"/>
        </w:rPr>
        <w:t>energy consumption of the UE</w:t>
      </w:r>
      <w:r w:rsidR="00FF3940" w:rsidRPr="00FC2284">
        <w:rPr>
          <w:lang w:val="en-US" w:eastAsia="zh-CN"/>
        </w:rPr>
        <w:t xml:space="preserve">, </w:t>
      </w:r>
      <w:r w:rsidR="005E02F9" w:rsidRPr="00FC2284">
        <w:rPr>
          <w:lang w:val="en-US" w:eastAsia="zh-CN"/>
        </w:rPr>
        <w:t xml:space="preserve">due to the </w:t>
      </w:r>
      <w:r w:rsidR="00E76830" w:rsidRPr="00FC2284">
        <w:rPr>
          <w:lang w:val="en-US" w:eastAsia="zh-CN"/>
        </w:rPr>
        <w:t xml:space="preserve">amount </w:t>
      </w:r>
      <w:r w:rsidR="005E02F9" w:rsidRPr="00FC2284">
        <w:rPr>
          <w:lang w:val="en-US" w:eastAsia="zh-CN"/>
        </w:rPr>
        <w:t xml:space="preserve">of measurements and </w:t>
      </w:r>
      <w:r w:rsidR="00E76830" w:rsidRPr="00FC2284">
        <w:rPr>
          <w:lang w:val="en-US" w:eastAsia="zh-CN"/>
        </w:rPr>
        <w:t>number</w:t>
      </w:r>
      <w:r w:rsidR="005E02F9" w:rsidRPr="00FC2284">
        <w:rPr>
          <w:lang w:val="en-US" w:eastAsia="zh-CN"/>
        </w:rPr>
        <w:t xml:space="preserve"> of reporting performed for the candidate cells. </w:t>
      </w:r>
      <w:r w:rsidR="00E76830" w:rsidRPr="00FC2284">
        <w:rPr>
          <w:lang w:val="en-US" w:eastAsia="zh-CN"/>
        </w:rPr>
        <w:t>Although t</w:t>
      </w:r>
      <w:r w:rsidR="0081545B" w:rsidRPr="00FC2284">
        <w:t>hese L1 measurements of candidate beams/cells may be activated/deactivated e.g. via MAC CE</w:t>
      </w:r>
      <w:r w:rsidR="00E76830" w:rsidRPr="00FC2284">
        <w:t>, the</w:t>
      </w:r>
      <w:r w:rsidR="0081545B" w:rsidRPr="00FC2284">
        <w:t xml:space="preserve"> available bits in MAC CE </w:t>
      </w:r>
      <w:r w:rsidR="00E76830" w:rsidRPr="00FC2284">
        <w:t>is</w:t>
      </w:r>
      <w:r w:rsidR="0081545B" w:rsidRPr="00FC2284">
        <w:t xml:space="preserve"> limited</w:t>
      </w:r>
      <w:r w:rsidR="003B3666" w:rsidRPr="00FC2284">
        <w:t xml:space="preserve"> </w:t>
      </w:r>
      <w:r w:rsidR="00E76830" w:rsidRPr="00FC2284">
        <w:t>and</w:t>
      </w:r>
      <w:r w:rsidR="003B3666" w:rsidRPr="00FC2284">
        <w:t xml:space="preserve"> signalling overhead would be higher</w:t>
      </w:r>
      <w:r w:rsidR="00E76830" w:rsidRPr="00FC2284">
        <w:t>.</w:t>
      </w:r>
      <w:r w:rsidR="0081545B" w:rsidRPr="00FC2284">
        <w:t xml:space="preserve"> </w:t>
      </w:r>
      <w:r w:rsidR="00E76830" w:rsidRPr="00FC2284">
        <w:t xml:space="preserve">Also, </w:t>
      </w:r>
      <w:r w:rsidR="00B924CE" w:rsidRPr="00FC2284">
        <w:t xml:space="preserve">gNB </w:t>
      </w:r>
      <w:r w:rsidR="0081545B" w:rsidRPr="00FC2284">
        <w:t xml:space="preserve">may not be able to deactivate </w:t>
      </w:r>
      <w:r w:rsidR="0027155F" w:rsidRPr="00FC2284">
        <w:t xml:space="preserve">all </w:t>
      </w:r>
      <w:r w:rsidR="0081545B" w:rsidRPr="00FC2284">
        <w:t xml:space="preserve">these L1 measurements </w:t>
      </w:r>
      <w:r w:rsidR="003B3666" w:rsidRPr="00FC2284">
        <w:t>without delay</w:t>
      </w:r>
      <w:r w:rsidR="0081545B" w:rsidRPr="00FC2284">
        <w:t>.</w:t>
      </w:r>
      <w:r w:rsidR="00E76830" w:rsidRPr="00FC2284">
        <w:t xml:space="preserve"> In particular, if a handover cannot happen immediately, e.g. when the UE stops moving or target cell radio link condition does not improve further, large number of active L1 measurements of multiple candidate cells may be running over a prolonged period.</w:t>
      </w:r>
      <w:r w:rsidR="0081545B" w:rsidRPr="00FC2284">
        <w:t xml:space="preserve"> Therefore, we propose to specify a default or configurable time duration for active L1 measurements of candidate cells, so that the number of active measurements can be reduced </w:t>
      </w:r>
      <w:r w:rsidR="003C5132" w:rsidRPr="00FC2284">
        <w:t xml:space="preserve">upon timer expiry </w:t>
      </w:r>
      <w:r w:rsidR="0081545B" w:rsidRPr="00FC2284">
        <w:t>without signalling overhead. Th</w:t>
      </w:r>
      <w:r w:rsidR="00630FA5" w:rsidRPr="00FC2284">
        <w:t>e</w:t>
      </w:r>
      <w:r w:rsidR="0081545B" w:rsidRPr="00FC2284">
        <w:t xml:space="preserve"> timer may be started </w:t>
      </w:r>
      <w:r w:rsidR="00855631" w:rsidRPr="00FC2284">
        <w:t>upon the activation of</w:t>
      </w:r>
      <w:r w:rsidR="0081545B" w:rsidRPr="00FC2284">
        <w:t xml:space="preserve"> the </w:t>
      </w:r>
      <w:r w:rsidR="0027155F" w:rsidRPr="00FC2284">
        <w:t xml:space="preserve">neighbouring </w:t>
      </w:r>
      <w:r w:rsidR="0081545B" w:rsidRPr="00FC2284">
        <w:t>candidate cell</w:t>
      </w:r>
      <w:r w:rsidR="0027155F" w:rsidRPr="00FC2284">
        <w:t>’s</w:t>
      </w:r>
      <w:r w:rsidR="0081545B" w:rsidRPr="00FC2284">
        <w:t xml:space="preserve"> </w:t>
      </w:r>
      <w:r w:rsidR="0027155F" w:rsidRPr="00FC2284">
        <w:t>L1</w:t>
      </w:r>
      <w:r w:rsidR="0081545B" w:rsidRPr="00FC2284">
        <w:t xml:space="preserve"> </w:t>
      </w:r>
      <w:r w:rsidR="0027155F" w:rsidRPr="00FC2284">
        <w:t xml:space="preserve">mobility </w:t>
      </w:r>
      <w:r w:rsidR="0081545B" w:rsidRPr="00FC2284">
        <w:t>measurements.</w:t>
      </w:r>
      <w:r w:rsidR="00D34020" w:rsidRPr="00FC2284">
        <w:t xml:space="preserve"> </w:t>
      </w:r>
      <w:r w:rsidR="003C5132" w:rsidRPr="00FC2284">
        <w:t>I</w:t>
      </w:r>
      <w:r w:rsidR="00D34020" w:rsidRPr="00FC2284">
        <w:t>f no handover is triggered</w:t>
      </w:r>
      <w:r w:rsidR="003C5132" w:rsidRPr="00FC2284">
        <w:t xml:space="preserve"> within a specified time</w:t>
      </w:r>
      <w:r w:rsidR="00D34020" w:rsidRPr="00FC2284">
        <w:t xml:space="preserve">, </w:t>
      </w:r>
      <w:r w:rsidR="000C69D3" w:rsidRPr="00FC2284">
        <w:t xml:space="preserve">the </w:t>
      </w:r>
      <w:r w:rsidR="00D34020" w:rsidRPr="00FC2284">
        <w:t xml:space="preserve">UE stops </w:t>
      </w:r>
      <w:r w:rsidR="003C5132" w:rsidRPr="00FC2284">
        <w:t xml:space="preserve">active </w:t>
      </w:r>
      <w:r w:rsidR="00446C5F">
        <w:t xml:space="preserve">L1/L2 </w:t>
      </w:r>
      <w:r w:rsidR="00D34020" w:rsidRPr="00FC2284">
        <w:t>measurement</w:t>
      </w:r>
      <w:r w:rsidR="003C5132" w:rsidRPr="00FC2284">
        <w:t>s and reporting</w:t>
      </w:r>
      <w:r w:rsidR="00D34020" w:rsidRPr="00FC2284">
        <w:t xml:space="preserve"> f</w:t>
      </w:r>
      <w:r w:rsidR="003C5132" w:rsidRPr="00FC2284">
        <w:t>or</w:t>
      </w:r>
      <w:r w:rsidR="00D34020" w:rsidRPr="00FC2284">
        <w:t xml:space="preserve"> </w:t>
      </w:r>
      <w:r w:rsidR="003C5132" w:rsidRPr="00FC2284">
        <w:t xml:space="preserve">the corresponding </w:t>
      </w:r>
      <w:r w:rsidR="005A2C88" w:rsidRPr="00FC2284">
        <w:t>candidate</w:t>
      </w:r>
      <w:r w:rsidR="00D34020" w:rsidRPr="00FC2284">
        <w:t xml:space="preserve"> cell. </w:t>
      </w:r>
    </w:p>
    <w:p w14:paraId="2203CF2B" w14:textId="6EE46E13" w:rsidR="0088657A" w:rsidRPr="00FC2284" w:rsidRDefault="0088657A" w:rsidP="0088657A">
      <w:pPr>
        <w:spacing w:before="120" w:after="100" w:afterAutospacing="1"/>
        <w:rPr>
          <w:rFonts w:eastAsia="SimSun"/>
          <w:b/>
          <w:i/>
          <w:iCs/>
          <w:kern w:val="32"/>
          <w:szCs w:val="24"/>
          <w:lang w:val="en-US" w:eastAsia="zh-CN"/>
        </w:rPr>
      </w:pPr>
      <w:bookmarkStart w:id="16" w:name="OLE_LINK286"/>
      <w:bookmarkStart w:id="17" w:name="OLE_LINK287"/>
      <w:bookmarkStart w:id="18" w:name="OLE_LINK82"/>
      <w:r w:rsidRPr="00FC2284">
        <w:rPr>
          <w:rFonts w:eastAsia="SimSun"/>
          <w:b/>
          <w:i/>
          <w:iCs/>
          <w:kern w:val="32"/>
          <w:szCs w:val="24"/>
          <w:lang w:val="en-US" w:eastAsia="zh-CN"/>
        </w:rPr>
        <w:t xml:space="preserve">Proposal 1: Specify a default or configurable time duration for active L1 measurements of candidate cells for </w:t>
      </w:r>
      <w:r w:rsidR="00446C5F">
        <w:rPr>
          <w:rFonts w:eastAsia="SimSun"/>
          <w:b/>
          <w:i/>
          <w:iCs/>
          <w:kern w:val="32"/>
          <w:szCs w:val="24"/>
          <w:lang w:val="en-US" w:eastAsia="zh-CN"/>
        </w:rPr>
        <w:t xml:space="preserve">L1/L2 based </w:t>
      </w:r>
      <w:r w:rsidR="008B730B">
        <w:rPr>
          <w:rFonts w:eastAsia="SimSun"/>
          <w:b/>
          <w:i/>
          <w:iCs/>
          <w:kern w:val="32"/>
          <w:szCs w:val="24"/>
          <w:lang w:val="en-US" w:eastAsia="zh-CN"/>
        </w:rPr>
        <w:t>inter-cell mobility</w:t>
      </w:r>
      <w:r w:rsidRPr="00FC2284">
        <w:rPr>
          <w:rFonts w:eastAsia="SimSun"/>
          <w:b/>
          <w:i/>
          <w:iCs/>
          <w:kern w:val="32"/>
          <w:szCs w:val="24"/>
          <w:lang w:val="en-US" w:eastAsia="zh-CN"/>
        </w:rPr>
        <w:t>.</w:t>
      </w:r>
    </w:p>
    <w:bookmarkEnd w:id="16"/>
    <w:bookmarkEnd w:id="17"/>
    <w:p w14:paraId="5DD5C2D6" w14:textId="41B4C1D4" w:rsidR="00CB0DA0" w:rsidRPr="00FC2284" w:rsidRDefault="00D34020" w:rsidP="00162393">
      <w:pPr>
        <w:spacing w:before="120" w:after="100" w:afterAutospacing="1"/>
        <w:rPr>
          <w:szCs w:val="24"/>
        </w:rPr>
      </w:pPr>
      <w:r w:rsidRPr="00FC2284">
        <w:rPr>
          <w:szCs w:val="24"/>
        </w:rPr>
        <w:t xml:space="preserve">In addition, gNB </w:t>
      </w:r>
      <w:r w:rsidR="00B924CE" w:rsidRPr="00FC2284">
        <w:rPr>
          <w:szCs w:val="24"/>
        </w:rPr>
        <w:t>may</w:t>
      </w:r>
      <w:r w:rsidR="00BE18E3" w:rsidRPr="00FC2284">
        <w:rPr>
          <w:szCs w:val="24"/>
        </w:rPr>
        <w:t xml:space="preserve"> be able to</w:t>
      </w:r>
      <w:r w:rsidR="005A2C88" w:rsidRPr="00FC2284">
        <w:rPr>
          <w:szCs w:val="24"/>
        </w:rPr>
        <w:t xml:space="preserve"> </w:t>
      </w:r>
      <w:r w:rsidRPr="00FC2284">
        <w:rPr>
          <w:szCs w:val="24"/>
        </w:rPr>
        <w:t>start</w:t>
      </w:r>
      <w:r w:rsidR="005A2C88" w:rsidRPr="00FC2284">
        <w:rPr>
          <w:szCs w:val="24"/>
        </w:rPr>
        <w:t xml:space="preserve"> or </w:t>
      </w:r>
      <w:r w:rsidRPr="00FC2284">
        <w:rPr>
          <w:szCs w:val="24"/>
        </w:rPr>
        <w:t xml:space="preserve">stop </w:t>
      </w:r>
      <w:r w:rsidR="005A2C88" w:rsidRPr="00FC2284">
        <w:rPr>
          <w:szCs w:val="24"/>
        </w:rPr>
        <w:t xml:space="preserve">these L1 measurements </w:t>
      </w:r>
      <w:r w:rsidR="00390897" w:rsidRPr="00FC2284">
        <w:rPr>
          <w:szCs w:val="24"/>
        </w:rPr>
        <w:t xml:space="preserve">for inter-cell mobility </w:t>
      </w:r>
      <w:r w:rsidRPr="00FC2284">
        <w:rPr>
          <w:szCs w:val="24"/>
        </w:rPr>
        <w:t>based on L3 RSRP measurement</w:t>
      </w:r>
      <w:r w:rsidR="005A2C88" w:rsidRPr="00FC2284">
        <w:rPr>
          <w:szCs w:val="24"/>
        </w:rPr>
        <w:t xml:space="preserve"> results</w:t>
      </w:r>
      <w:r w:rsidRPr="00FC2284">
        <w:rPr>
          <w:szCs w:val="24"/>
        </w:rPr>
        <w:t xml:space="preserve">. gNB may </w:t>
      </w:r>
      <w:r w:rsidR="003C5132" w:rsidRPr="00FC2284">
        <w:rPr>
          <w:szCs w:val="24"/>
        </w:rPr>
        <w:t>configure</w:t>
      </w:r>
      <w:r w:rsidRPr="00FC2284">
        <w:rPr>
          <w:szCs w:val="24"/>
        </w:rPr>
        <w:t xml:space="preserve"> </w:t>
      </w:r>
      <w:r w:rsidR="005A2C88" w:rsidRPr="00FC2284">
        <w:rPr>
          <w:szCs w:val="24"/>
        </w:rPr>
        <w:t xml:space="preserve">beam measurement </w:t>
      </w:r>
      <w:r w:rsidRPr="00FC2284">
        <w:rPr>
          <w:szCs w:val="24"/>
        </w:rPr>
        <w:t>threshold</w:t>
      </w:r>
      <w:r w:rsidR="005A2C88" w:rsidRPr="00FC2284">
        <w:rPr>
          <w:szCs w:val="24"/>
        </w:rPr>
        <w:t>s</w:t>
      </w:r>
      <w:r w:rsidRPr="00FC2284">
        <w:rPr>
          <w:szCs w:val="24"/>
        </w:rPr>
        <w:t xml:space="preserve"> for </w:t>
      </w:r>
      <w:r w:rsidR="005A2C88" w:rsidRPr="00FC2284">
        <w:rPr>
          <w:szCs w:val="24"/>
        </w:rPr>
        <w:t>the start and stop of L1</w:t>
      </w:r>
      <w:r w:rsidRPr="00FC2284">
        <w:rPr>
          <w:szCs w:val="24"/>
        </w:rPr>
        <w:t xml:space="preserve"> </w:t>
      </w:r>
      <w:r w:rsidR="007F7129" w:rsidRPr="00FC2284">
        <w:rPr>
          <w:szCs w:val="24"/>
        </w:rPr>
        <w:t xml:space="preserve">beam </w:t>
      </w:r>
      <w:r w:rsidRPr="00FC2284">
        <w:rPr>
          <w:szCs w:val="24"/>
        </w:rPr>
        <w:t>measurement</w:t>
      </w:r>
      <w:r w:rsidR="005A2C88" w:rsidRPr="00FC2284">
        <w:rPr>
          <w:szCs w:val="24"/>
        </w:rPr>
        <w:t>s for inter-cell mobility</w:t>
      </w:r>
      <w:r w:rsidRPr="00FC2284">
        <w:rPr>
          <w:szCs w:val="24"/>
        </w:rPr>
        <w:t>.</w:t>
      </w:r>
    </w:p>
    <w:p w14:paraId="7593E2A8" w14:textId="243D15B9" w:rsidR="005E02F9" w:rsidRPr="00FC2284" w:rsidRDefault="005E02F9" w:rsidP="00162393">
      <w:pPr>
        <w:spacing w:before="120" w:after="100" w:afterAutospacing="1"/>
        <w:rPr>
          <w:szCs w:val="24"/>
        </w:rPr>
      </w:pPr>
      <w:r w:rsidRPr="00FC2284">
        <w:rPr>
          <w:szCs w:val="24"/>
        </w:rPr>
        <w:lastRenderedPageBreak/>
        <w:t>gNB may reactivate the L1 measurements for inter-cell mobility dynamically based on e.g. L3 RSRP measurement results. gNB may define measurement thresholds for activating L1 measurements for inter-cell mobility. The beam measurement threshold can be an absolute value of the serving beam, or a delta value for the difference between the beam of the target cell and the beam of the serving cell, below/above which, the measurements for a particular beam/cell can be stopped. L3 measurement threshold may then be used to restart the corresponding L1 beam measurements.</w:t>
      </w:r>
    </w:p>
    <w:p w14:paraId="5F1D61F1" w14:textId="6D63C78B" w:rsidR="00060BBB" w:rsidRPr="00FC2284" w:rsidRDefault="00060BBB" w:rsidP="00162393">
      <w:pPr>
        <w:spacing w:before="120" w:after="100" w:afterAutospacing="1"/>
        <w:rPr>
          <w:rFonts w:eastAsia="SimSun"/>
          <w:b/>
          <w:i/>
          <w:iCs/>
          <w:kern w:val="32"/>
          <w:szCs w:val="24"/>
          <w:lang w:val="en-US" w:eastAsia="zh-CN"/>
        </w:rPr>
      </w:pPr>
      <w:bookmarkStart w:id="19" w:name="OLE_LINK288"/>
      <w:r w:rsidRPr="00FC2284">
        <w:rPr>
          <w:rFonts w:eastAsia="SimSun"/>
          <w:b/>
          <w:i/>
          <w:iCs/>
          <w:kern w:val="32"/>
          <w:szCs w:val="24"/>
          <w:lang w:val="en-US" w:eastAsia="zh-CN"/>
        </w:rPr>
        <w:t>Proposal 2: Specify measurement threshold</w:t>
      </w:r>
      <w:r w:rsidR="00A27DBD" w:rsidRPr="00FC2284">
        <w:rPr>
          <w:rFonts w:eastAsia="SimSun"/>
          <w:b/>
          <w:i/>
          <w:iCs/>
          <w:kern w:val="32"/>
          <w:szCs w:val="24"/>
          <w:lang w:val="en-US" w:eastAsia="zh-CN"/>
        </w:rPr>
        <w:t>s</w:t>
      </w:r>
      <w:r w:rsidRPr="00FC2284">
        <w:rPr>
          <w:rFonts w:eastAsia="SimSun"/>
          <w:b/>
          <w:i/>
          <w:iCs/>
          <w:kern w:val="32"/>
          <w:szCs w:val="24"/>
          <w:lang w:val="en-US" w:eastAsia="zh-CN"/>
        </w:rPr>
        <w:t xml:space="preserve"> for </w:t>
      </w:r>
      <w:r w:rsidR="003C5132" w:rsidRPr="00FC2284">
        <w:rPr>
          <w:rFonts w:eastAsia="SimSun"/>
          <w:b/>
          <w:i/>
          <w:iCs/>
          <w:kern w:val="32"/>
          <w:szCs w:val="24"/>
          <w:lang w:val="en-US" w:eastAsia="zh-CN"/>
        </w:rPr>
        <w:t>activating/</w:t>
      </w:r>
      <w:r w:rsidRPr="00FC2284">
        <w:rPr>
          <w:rFonts w:eastAsia="SimSun"/>
          <w:b/>
          <w:i/>
          <w:iCs/>
          <w:kern w:val="32"/>
          <w:szCs w:val="24"/>
          <w:lang w:val="en-US" w:eastAsia="zh-CN"/>
        </w:rPr>
        <w:t xml:space="preserve">deactivating L1 measurements for inter-cell mobility. </w:t>
      </w:r>
    </w:p>
    <w:bookmarkEnd w:id="18"/>
    <w:bookmarkEnd w:id="19"/>
    <w:p w14:paraId="0874E606" w14:textId="7583D214" w:rsidR="00853AE0" w:rsidRPr="00FC2284" w:rsidRDefault="00853AE0" w:rsidP="00853AE0">
      <w:pPr>
        <w:pStyle w:val="Heading1"/>
        <w:keepLines w:val="0"/>
        <w:numPr>
          <w:ilvl w:val="0"/>
          <w:numId w:val="1"/>
        </w:numPr>
        <w:spacing w:before="120" w:after="60"/>
        <w:ind w:left="360" w:hanging="360"/>
        <w:rPr>
          <w:rFonts w:ascii="Times New Roman" w:eastAsia="SimSun" w:hAnsi="Times New Roman" w:cs="Times New Roman"/>
          <w:bCs w:val="0"/>
          <w:color w:val="auto"/>
          <w:kern w:val="32"/>
          <w:sz w:val="24"/>
          <w:szCs w:val="24"/>
          <w:lang w:val="en-US" w:eastAsia="zh-CN"/>
        </w:rPr>
      </w:pPr>
      <w:r w:rsidRPr="00FC2284">
        <w:rPr>
          <w:rFonts w:ascii="Times New Roman" w:eastAsia="SimSun" w:hAnsi="Times New Roman" w:cs="Times New Roman"/>
          <w:bCs w:val="0"/>
          <w:color w:val="auto"/>
          <w:kern w:val="32"/>
          <w:sz w:val="24"/>
          <w:szCs w:val="24"/>
          <w:lang w:val="en-US" w:eastAsia="zh-CN"/>
        </w:rPr>
        <w:t>Discussion on L1 measurement reporting</w:t>
      </w:r>
    </w:p>
    <w:p w14:paraId="76E32EE2" w14:textId="61052D98" w:rsidR="00A000C4" w:rsidRPr="00FC2284" w:rsidRDefault="00595FBB" w:rsidP="00E37DF2">
      <w:pPr>
        <w:spacing w:before="120" w:after="100" w:afterAutospacing="1"/>
        <w:rPr>
          <w:rFonts w:eastAsia="SimSun"/>
          <w:bCs/>
          <w:kern w:val="32"/>
          <w:szCs w:val="24"/>
          <w:lang w:val="en-US" w:eastAsia="zh-CN"/>
        </w:rPr>
      </w:pPr>
      <w:r w:rsidRPr="00FC2284">
        <w:rPr>
          <w:rFonts w:eastAsia="SimSun"/>
          <w:bCs/>
          <w:kern w:val="32"/>
          <w:szCs w:val="24"/>
          <w:lang w:val="en-US" w:eastAsia="zh-CN"/>
        </w:rPr>
        <w:t xml:space="preserve">The L1 measurement reports can be carried via MAC-CE or UCI. </w:t>
      </w:r>
      <w:bookmarkStart w:id="20" w:name="OLE_LINK86"/>
      <w:bookmarkStart w:id="21" w:name="OLE_LINK87"/>
      <w:bookmarkStart w:id="22" w:name="OLE_LINK305"/>
      <w:bookmarkStart w:id="23" w:name="OLE_LINK306"/>
      <w:r w:rsidR="00CA0FA6">
        <w:rPr>
          <w:rFonts w:eastAsia="SimSun"/>
          <w:bCs/>
          <w:kern w:val="32"/>
          <w:szCs w:val="24"/>
          <w:lang w:val="en-US" w:eastAsia="zh-CN"/>
        </w:rPr>
        <w:t>Since</w:t>
      </w:r>
      <w:r w:rsidR="004F6019" w:rsidRPr="004F6019">
        <w:rPr>
          <w:rFonts w:eastAsia="SimSun"/>
          <w:bCs/>
          <w:kern w:val="32"/>
          <w:szCs w:val="24"/>
          <w:lang w:val="en-US" w:eastAsia="zh-CN"/>
        </w:rPr>
        <w:t xml:space="preserve"> L3 measurement </w:t>
      </w:r>
      <w:r w:rsidR="00CA0FA6">
        <w:rPr>
          <w:rFonts w:eastAsia="SimSun"/>
          <w:bCs/>
          <w:kern w:val="32"/>
          <w:szCs w:val="24"/>
          <w:lang w:val="en-US" w:eastAsia="zh-CN"/>
        </w:rPr>
        <w:t xml:space="preserve">values are filtered and averaged over a configurable time period, </w:t>
      </w:r>
      <w:bookmarkStart w:id="24" w:name="OLE_LINK88"/>
      <w:bookmarkStart w:id="25" w:name="OLE_LINK89"/>
      <w:bookmarkEnd w:id="20"/>
      <w:bookmarkEnd w:id="21"/>
      <w:bookmarkEnd w:id="22"/>
      <w:bookmarkEnd w:id="23"/>
      <w:r w:rsidR="00E37DF2">
        <w:rPr>
          <w:rFonts w:eastAsia="SimSun"/>
          <w:bCs/>
          <w:kern w:val="32"/>
          <w:szCs w:val="24"/>
          <w:lang w:val="en-US" w:eastAsia="zh-CN"/>
        </w:rPr>
        <w:t xml:space="preserve">L3 </w:t>
      </w:r>
      <w:r w:rsidR="00CA0FA6">
        <w:rPr>
          <w:rFonts w:eastAsia="SimSun"/>
          <w:bCs/>
          <w:kern w:val="32"/>
          <w:szCs w:val="24"/>
          <w:lang w:val="en-US" w:eastAsia="zh-CN"/>
        </w:rPr>
        <w:t>m</w:t>
      </w:r>
      <w:r w:rsidR="00A000C4" w:rsidRPr="00FC2284">
        <w:rPr>
          <w:rFonts w:eastAsia="SimSun"/>
          <w:bCs/>
          <w:kern w:val="32"/>
          <w:szCs w:val="24"/>
          <w:lang w:val="en-US" w:eastAsia="zh-CN"/>
        </w:rPr>
        <w:t xml:space="preserve">easurement </w:t>
      </w:r>
      <w:r w:rsidR="005B13E3" w:rsidRPr="00FC2284">
        <w:rPr>
          <w:rFonts w:eastAsia="SimSun"/>
          <w:bCs/>
          <w:kern w:val="32"/>
          <w:szCs w:val="24"/>
          <w:lang w:val="en-US" w:eastAsia="zh-CN"/>
        </w:rPr>
        <w:t>value</w:t>
      </w:r>
      <w:r w:rsidR="00CA0FA6">
        <w:rPr>
          <w:rFonts w:eastAsia="SimSun"/>
          <w:bCs/>
          <w:kern w:val="32"/>
          <w:szCs w:val="24"/>
          <w:lang w:val="en-US" w:eastAsia="zh-CN"/>
        </w:rPr>
        <w:t xml:space="preserve">s </w:t>
      </w:r>
      <w:r w:rsidR="00E37DF2">
        <w:rPr>
          <w:rFonts w:eastAsia="SimSun"/>
          <w:bCs/>
          <w:kern w:val="32"/>
          <w:szCs w:val="24"/>
          <w:lang w:val="en-US" w:eastAsia="zh-CN"/>
        </w:rPr>
        <w:t>can be</w:t>
      </w:r>
      <w:r w:rsidR="00CA0FA6">
        <w:rPr>
          <w:rFonts w:eastAsia="SimSun"/>
          <w:bCs/>
          <w:kern w:val="32"/>
          <w:szCs w:val="24"/>
          <w:lang w:val="en-US" w:eastAsia="zh-CN"/>
        </w:rPr>
        <w:t xml:space="preserve"> a good indication </w:t>
      </w:r>
      <w:r w:rsidR="00E37DF2">
        <w:rPr>
          <w:rFonts w:eastAsia="SimSun"/>
          <w:bCs/>
          <w:kern w:val="32"/>
          <w:szCs w:val="24"/>
          <w:lang w:val="en-US" w:eastAsia="zh-CN"/>
        </w:rPr>
        <w:t>for whether L</w:t>
      </w:r>
      <w:r w:rsidR="00A000C4" w:rsidRPr="00FC2284">
        <w:rPr>
          <w:rFonts w:eastAsia="SimSun"/>
          <w:bCs/>
          <w:kern w:val="32"/>
          <w:szCs w:val="24"/>
          <w:lang w:val="en-US" w:eastAsia="zh-CN"/>
        </w:rPr>
        <w:t>1 measurement reporting</w:t>
      </w:r>
      <w:r w:rsidR="00CA0FA6">
        <w:rPr>
          <w:rFonts w:eastAsia="SimSun"/>
          <w:bCs/>
          <w:kern w:val="32"/>
          <w:szCs w:val="24"/>
          <w:lang w:val="en-US" w:eastAsia="zh-CN"/>
        </w:rPr>
        <w:t xml:space="preserve"> </w:t>
      </w:r>
      <w:r w:rsidR="00E37DF2">
        <w:rPr>
          <w:rFonts w:eastAsia="SimSun"/>
          <w:bCs/>
          <w:kern w:val="32"/>
          <w:szCs w:val="24"/>
          <w:lang w:val="en-US" w:eastAsia="zh-CN"/>
        </w:rPr>
        <w:t xml:space="preserve">is required or not </w:t>
      </w:r>
      <w:r w:rsidR="00CA0FA6">
        <w:rPr>
          <w:rFonts w:eastAsia="SimSun"/>
          <w:bCs/>
          <w:kern w:val="32"/>
          <w:szCs w:val="24"/>
          <w:lang w:val="en-US" w:eastAsia="zh-CN"/>
        </w:rPr>
        <w:t>for the purpose of LTM</w:t>
      </w:r>
      <w:r w:rsidR="004E7131" w:rsidRPr="00FC2284">
        <w:rPr>
          <w:rFonts w:eastAsia="SimSun"/>
          <w:bCs/>
          <w:kern w:val="32"/>
          <w:szCs w:val="24"/>
          <w:lang w:val="en-US" w:eastAsia="zh-CN"/>
        </w:rPr>
        <w:t>,</w:t>
      </w:r>
      <w:r w:rsidR="00E37DF2">
        <w:rPr>
          <w:rFonts w:eastAsia="SimSun"/>
          <w:bCs/>
          <w:kern w:val="32"/>
          <w:szCs w:val="24"/>
          <w:lang w:val="en-US" w:eastAsia="zh-CN"/>
        </w:rPr>
        <w:t xml:space="preserve"> it is beneficial to s</w:t>
      </w:r>
      <w:r w:rsidR="005B13E3" w:rsidRPr="00FC2284">
        <w:rPr>
          <w:rFonts w:eastAsia="SimSun"/>
          <w:bCs/>
          <w:kern w:val="32"/>
          <w:szCs w:val="24"/>
          <w:lang w:val="en-US" w:eastAsia="zh-CN"/>
        </w:rPr>
        <w:t>pecify</w:t>
      </w:r>
      <w:r w:rsidR="00A000C4" w:rsidRPr="00FC2284">
        <w:rPr>
          <w:rFonts w:eastAsia="SimSun"/>
          <w:bCs/>
          <w:kern w:val="32"/>
          <w:szCs w:val="24"/>
          <w:lang w:val="en-US" w:eastAsia="zh-CN"/>
        </w:rPr>
        <w:t xml:space="preserve"> L3 measurement </w:t>
      </w:r>
      <w:r w:rsidR="005B13E3" w:rsidRPr="00FC2284">
        <w:rPr>
          <w:rFonts w:eastAsia="SimSun"/>
          <w:bCs/>
          <w:kern w:val="32"/>
          <w:szCs w:val="24"/>
          <w:lang w:val="en-US" w:eastAsia="zh-CN"/>
        </w:rPr>
        <w:t xml:space="preserve">values </w:t>
      </w:r>
      <w:bookmarkStart w:id="26" w:name="_Hlk126842212"/>
      <w:r w:rsidR="005B13E3" w:rsidRPr="00FC2284">
        <w:rPr>
          <w:rFonts w:eastAsia="SimSun"/>
          <w:bCs/>
          <w:kern w:val="32"/>
          <w:szCs w:val="24"/>
          <w:lang w:val="en-US" w:eastAsia="zh-CN"/>
        </w:rPr>
        <w:t xml:space="preserve">as </w:t>
      </w:r>
      <w:r w:rsidR="00A000C4" w:rsidRPr="00FC2284">
        <w:rPr>
          <w:rFonts w:eastAsia="SimSun"/>
          <w:bCs/>
          <w:kern w:val="32"/>
          <w:szCs w:val="24"/>
          <w:lang w:val="en-US" w:eastAsia="zh-CN"/>
        </w:rPr>
        <w:t xml:space="preserve">the start/stop thresholds </w:t>
      </w:r>
      <w:r w:rsidR="005B13E3" w:rsidRPr="00FC2284">
        <w:rPr>
          <w:rFonts w:eastAsia="SimSun"/>
          <w:bCs/>
          <w:kern w:val="32"/>
          <w:szCs w:val="24"/>
          <w:lang w:val="en-US" w:eastAsia="zh-CN"/>
        </w:rPr>
        <w:t>of periodic/semi-persistent L1 measurement reporting</w:t>
      </w:r>
      <w:r w:rsidR="00E37DF2">
        <w:rPr>
          <w:rFonts w:eastAsia="SimSun"/>
          <w:bCs/>
          <w:kern w:val="32"/>
          <w:szCs w:val="24"/>
          <w:lang w:val="en-US" w:eastAsia="zh-CN"/>
        </w:rPr>
        <w:t>.</w:t>
      </w:r>
    </w:p>
    <w:p w14:paraId="2DD95680" w14:textId="3D1A5915" w:rsidR="00BF3CF0" w:rsidRDefault="00BF3CF0" w:rsidP="00BF3CF0">
      <w:pPr>
        <w:spacing w:before="120" w:after="100" w:afterAutospacing="1"/>
        <w:rPr>
          <w:rFonts w:eastAsia="SimSun"/>
          <w:b/>
          <w:i/>
          <w:iCs/>
          <w:kern w:val="32"/>
          <w:szCs w:val="24"/>
          <w:lang w:val="en-US" w:eastAsia="zh-CN"/>
        </w:rPr>
      </w:pPr>
      <w:bookmarkStart w:id="27" w:name="_Hlk140759281"/>
      <w:bookmarkStart w:id="28" w:name="OLE_LINK210"/>
      <w:bookmarkStart w:id="29" w:name="OLE_LINK211"/>
      <w:bookmarkStart w:id="30" w:name="OLE_LINK301"/>
      <w:bookmarkStart w:id="31" w:name="OLE_LINK302"/>
      <w:bookmarkEnd w:id="26"/>
      <w:r w:rsidRPr="00FC2284">
        <w:rPr>
          <w:rFonts w:eastAsia="SimSun"/>
          <w:b/>
          <w:i/>
          <w:iCs/>
          <w:kern w:val="32"/>
          <w:szCs w:val="24"/>
          <w:lang w:val="en-US" w:eastAsia="zh-CN"/>
        </w:rPr>
        <w:t xml:space="preserve">Proposal </w:t>
      </w:r>
      <w:r w:rsidR="00CC0F91">
        <w:rPr>
          <w:rFonts w:eastAsia="SimSun"/>
          <w:b/>
          <w:i/>
          <w:iCs/>
          <w:kern w:val="32"/>
          <w:szCs w:val="24"/>
          <w:lang w:val="en-US" w:eastAsia="zh-CN"/>
        </w:rPr>
        <w:t>3</w:t>
      </w:r>
      <w:r w:rsidRPr="00FC2284">
        <w:rPr>
          <w:rFonts w:eastAsia="SimSun"/>
          <w:b/>
          <w:i/>
          <w:iCs/>
          <w:kern w:val="32"/>
          <w:szCs w:val="24"/>
          <w:lang w:val="en-US" w:eastAsia="zh-CN"/>
        </w:rPr>
        <w:t>: Specify L3 measurement values for the start</w:t>
      </w:r>
      <w:r w:rsidR="00547F10">
        <w:rPr>
          <w:rFonts w:eastAsia="SimSun"/>
          <w:b/>
          <w:i/>
          <w:iCs/>
          <w:kern w:val="32"/>
          <w:szCs w:val="24"/>
          <w:lang w:val="en-US" w:eastAsia="zh-CN"/>
        </w:rPr>
        <w:t>/</w:t>
      </w:r>
      <w:r w:rsidRPr="00FC2284">
        <w:rPr>
          <w:rFonts w:eastAsia="SimSun"/>
          <w:b/>
          <w:i/>
          <w:iCs/>
          <w:kern w:val="32"/>
          <w:szCs w:val="24"/>
          <w:lang w:val="en-US" w:eastAsia="zh-CN"/>
        </w:rPr>
        <w:t>stop thresholds of periodic/semi-persistent L1 measurement reporting.</w:t>
      </w:r>
    </w:p>
    <w:bookmarkEnd w:id="27"/>
    <w:p w14:paraId="3954688F" w14:textId="62853E1C" w:rsidR="006C0226" w:rsidRPr="006C0226" w:rsidRDefault="006C0226" w:rsidP="00970CE0">
      <w:pPr>
        <w:tabs>
          <w:tab w:val="left" w:pos="360"/>
          <w:tab w:val="left" w:pos="720"/>
        </w:tabs>
        <w:snapToGrid w:val="0"/>
        <w:spacing w:beforeLines="0" w:before="0" w:after="100" w:afterAutospacing="1"/>
        <w:rPr>
          <w:rFonts w:eastAsia="MS Gothic"/>
          <w:lang w:eastAsia="ja-JP"/>
        </w:rPr>
      </w:pPr>
      <w:r w:rsidRPr="006C0226">
        <w:rPr>
          <w:rFonts w:eastAsia="MS Gothic"/>
          <w:lang w:eastAsia="ja-JP"/>
        </w:rPr>
        <w:t>For the report of SSB based L1-RSRP,</w:t>
      </w:r>
      <w:r w:rsidR="00C27DD9">
        <w:rPr>
          <w:rFonts w:eastAsia="MS Gothic"/>
          <w:lang w:eastAsia="ja-JP"/>
        </w:rPr>
        <w:t xml:space="preserve"> it is agreed that </w:t>
      </w:r>
      <w:r w:rsidRPr="006C0226">
        <w:rPr>
          <w:rFonts w:eastAsia="MS Gothic"/>
          <w:bCs/>
          <w:lang w:eastAsia="zh-CN"/>
        </w:rPr>
        <w:t>L1-RSRP is quantized to a 7-bit value in the range [-140, -44] dBm with 1dB step size, and the remaining RSRP values are indicated with a differential L1-RSRP quantized to a 4-bit value where the differential L1-RSRP value is computed with 2 dB step size with a reference to the largest measured L1-RSRP value</w:t>
      </w:r>
      <w:r w:rsidR="00970CE0">
        <w:rPr>
          <w:rFonts w:eastAsia="MS Gothic"/>
          <w:bCs/>
          <w:lang w:eastAsia="zh-CN"/>
        </w:rPr>
        <w:t xml:space="preserve">. </w:t>
      </w:r>
      <w:r w:rsidRPr="006C0226">
        <w:rPr>
          <w:rFonts w:eastAsia="MS Gothic"/>
          <w:bCs/>
          <w:lang w:eastAsia="zh-CN"/>
        </w:rPr>
        <w:t xml:space="preserve">The following option is </w:t>
      </w:r>
      <w:r w:rsidR="00C27DD9">
        <w:rPr>
          <w:rFonts w:eastAsia="MS Gothic"/>
          <w:bCs/>
          <w:lang w:eastAsia="zh-CN"/>
        </w:rPr>
        <w:t xml:space="preserve">to be </w:t>
      </w:r>
      <w:r w:rsidRPr="006C0226">
        <w:rPr>
          <w:rFonts w:eastAsia="MS Gothic"/>
          <w:bCs/>
          <w:lang w:eastAsia="zh-CN"/>
        </w:rPr>
        <w:t>down-selected in RAN1#114</w:t>
      </w:r>
      <w:r w:rsidR="00C27DD9">
        <w:rPr>
          <w:rFonts w:eastAsia="MS Gothic"/>
          <w:bCs/>
          <w:lang w:eastAsia="zh-CN"/>
        </w:rPr>
        <w:t>:</w:t>
      </w:r>
    </w:p>
    <w:p w14:paraId="763C0B97" w14:textId="77777777" w:rsidR="006C0226" w:rsidRPr="003572AE" w:rsidRDefault="006C0226" w:rsidP="003572AE">
      <w:pPr>
        <w:pStyle w:val="ListParagraph"/>
        <w:numPr>
          <w:ilvl w:val="0"/>
          <w:numId w:val="47"/>
        </w:numPr>
        <w:tabs>
          <w:tab w:val="left" w:pos="360"/>
          <w:tab w:val="left" w:pos="2160"/>
        </w:tabs>
        <w:snapToGrid w:val="0"/>
        <w:spacing w:beforeLines="0" w:before="0" w:after="100" w:afterAutospacing="1"/>
        <w:rPr>
          <w:rFonts w:eastAsia="MS Gothic"/>
          <w:lang w:eastAsia="ja-JP"/>
        </w:rPr>
      </w:pPr>
      <w:r w:rsidRPr="003572AE">
        <w:rPr>
          <w:rFonts w:eastAsia="MS Gothic"/>
          <w:lang w:eastAsia="ja-JP"/>
        </w:rPr>
        <w:t>Option A: Differential encoding is performed per cell, i.e. for each cell, a beam to apply absolute L1-RSRP is chosen among M beams and the differential L1-RSRP is applied to M-1 beams</w:t>
      </w:r>
    </w:p>
    <w:p w14:paraId="7895914B" w14:textId="77777777" w:rsidR="006C0226" w:rsidRPr="003572AE" w:rsidRDefault="006C0226" w:rsidP="003572AE">
      <w:pPr>
        <w:pStyle w:val="ListParagraph"/>
        <w:numPr>
          <w:ilvl w:val="0"/>
          <w:numId w:val="47"/>
        </w:numPr>
        <w:tabs>
          <w:tab w:val="left" w:pos="360"/>
          <w:tab w:val="left" w:pos="2160"/>
        </w:tabs>
        <w:snapToGrid w:val="0"/>
        <w:spacing w:beforeLines="0" w:before="0" w:after="100" w:afterAutospacing="1"/>
        <w:rPr>
          <w:rFonts w:eastAsia="MS Gothic"/>
          <w:lang w:eastAsia="ja-JP"/>
        </w:rPr>
      </w:pPr>
      <w:r w:rsidRPr="003572AE">
        <w:rPr>
          <w:rFonts w:eastAsia="MS Gothic"/>
          <w:lang w:eastAsia="ja-JP"/>
        </w:rPr>
        <w:t>Option B: a beam to apply absolute L1-RSRP is chosen among M *L beams and the differential L1-RSRP is applied to M*L-1 beams</w:t>
      </w:r>
    </w:p>
    <w:p w14:paraId="1CF3EAC0" w14:textId="77777777" w:rsidR="006C0226" w:rsidRPr="003572AE" w:rsidRDefault="006C0226" w:rsidP="003572AE">
      <w:pPr>
        <w:pStyle w:val="ListParagraph"/>
        <w:numPr>
          <w:ilvl w:val="0"/>
          <w:numId w:val="47"/>
        </w:numPr>
        <w:tabs>
          <w:tab w:val="left" w:pos="360"/>
          <w:tab w:val="left" w:pos="2160"/>
        </w:tabs>
        <w:snapToGrid w:val="0"/>
        <w:spacing w:beforeLines="0" w:before="0" w:after="100" w:afterAutospacing="1"/>
        <w:rPr>
          <w:rFonts w:eastAsia="MS Gothic"/>
          <w:lang w:eastAsia="ja-JP"/>
        </w:rPr>
      </w:pPr>
      <w:r w:rsidRPr="003572AE">
        <w:rPr>
          <w:rFonts w:eastAsia="MS Gothic"/>
          <w:lang w:eastAsia="ja-JP"/>
        </w:rPr>
        <w:t xml:space="preserve">Option C:  Take the following 2-step approach </w:t>
      </w:r>
    </w:p>
    <w:p w14:paraId="54818F02" w14:textId="77777777" w:rsidR="006C0226" w:rsidRPr="003572AE" w:rsidRDefault="006C0226" w:rsidP="003572AE">
      <w:pPr>
        <w:pStyle w:val="ListParagraph"/>
        <w:numPr>
          <w:ilvl w:val="1"/>
          <w:numId w:val="48"/>
        </w:numPr>
        <w:tabs>
          <w:tab w:val="left" w:pos="360"/>
          <w:tab w:val="left" w:pos="2880"/>
        </w:tabs>
        <w:snapToGrid w:val="0"/>
        <w:spacing w:beforeLines="0" w:before="0" w:after="100" w:afterAutospacing="1"/>
        <w:rPr>
          <w:rFonts w:eastAsia="MS Gothic"/>
          <w:lang w:eastAsia="ja-JP"/>
        </w:rPr>
      </w:pPr>
      <w:r w:rsidRPr="003572AE">
        <w:rPr>
          <w:rFonts w:eastAsia="MS Gothic"/>
          <w:lang w:eastAsia="ja-JP"/>
        </w:rPr>
        <w:t>Step one: Differential encoding is performed per cell, i.e. for each cell, a beam to apply absolute L1-RSRP is chosen among M beams and the differential L1-RSRP is applied to M-1 beams.</w:t>
      </w:r>
    </w:p>
    <w:p w14:paraId="09580F9B" w14:textId="77777777" w:rsidR="006C0226" w:rsidRPr="003572AE" w:rsidRDefault="006C0226" w:rsidP="003572AE">
      <w:pPr>
        <w:pStyle w:val="ListParagraph"/>
        <w:numPr>
          <w:ilvl w:val="1"/>
          <w:numId w:val="48"/>
        </w:numPr>
        <w:tabs>
          <w:tab w:val="left" w:pos="360"/>
          <w:tab w:val="left" w:pos="2160"/>
          <w:tab w:val="left" w:pos="2880"/>
        </w:tabs>
        <w:snapToGrid w:val="0"/>
        <w:spacing w:beforeLines="0" w:before="0" w:after="100" w:afterAutospacing="1"/>
        <w:rPr>
          <w:rFonts w:eastAsia="MS Gothic"/>
          <w:lang w:eastAsia="ja-JP"/>
        </w:rPr>
      </w:pPr>
      <w:r w:rsidRPr="003572AE">
        <w:rPr>
          <w:rFonts w:eastAsia="MS Gothic"/>
          <w:lang w:eastAsia="ja-JP"/>
        </w:rPr>
        <w:t>Step two: a beam to apply absolute L1-RSRP is chosen among L beams applying absolute L1-RSRP in step one and the differential L1-RSRP is applied to L-1 beams.</w:t>
      </w:r>
    </w:p>
    <w:p w14:paraId="09DAA30D" w14:textId="57E3419C" w:rsidR="00471B3B" w:rsidRPr="00BE086A" w:rsidRDefault="00C27DD9" w:rsidP="00BF3CF0">
      <w:pPr>
        <w:spacing w:before="120" w:after="100" w:afterAutospacing="1"/>
        <w:rPr>
          <w:rFonts w:eastAsia="SimSun"/>
          <w:bCs/>
          <w:kern w:val="32"/>
          <w:szCs w:val="24"/>
          <w:lang w:eastAsia="zh-CN"/>
        </w:rPr>
      </w:pPr>
      <w:r w:rsidRPr="00BE086A">
        <w:rPr>
          <w:rFonts w:eastAsia="SimSun"/>
          <w:bCs/>
          <w:kern w:val="32"/>
          <w:szCs w:val="24"/>
          <w:lang w:eastAsia="zh-CN"/>
        </w:rPr>
        <w:t xml:space="preserve">Give that the measured L1-RSRP values are likely to have a bigger difference among different candidate cells, especially for inter-frequency case, the differential values are likely to be high and accuracy </w:t>
      </w:r>
      <w:r w:rsidR="00970CE0" w:rsidRPr="00BE086A">
        <w:rPr>
          <w:rFonts w:eastAsia="SimSun"/>
          <w:bCs/>
          <w:kern w:val="32"/>
          <w:szCs w:val="24"/>
          <w:lang w:eastAsia="zh-CN"/>
        </w:rPr>
        <w:t xml:space="preserve">can </w:t>
      </w:r>
      <w:r w:rsidRPr="00BE086A">
        <w:rPr>
          <w:rFonts w:eastAsia="SimSun"/>
          <w:bCs/>
          <w:kern w:val="32"/>
          <w:szCs w:val="24"/>
          <w:lang w:eastAsia="zh-CN"/>
        </w:rPr>
        <w:t>be lost fo</w:t>
      </w:r>
      <w:r w:rsidR="004A418E" w:rsidRPr="00BE086A">
        <w:rPr>
          <w:rFonts w:eastAsia="SimSun"/>
          <w:bCs/>
          <w:kern w:val="32"/>
          <w:szCs w:val="24"/>
          <w:lang w:eastAsia="zh-CN"/>
        </w:rPr>
        <w:t xml:space="preserve">r </w:t>
      </w:r>
      <w:r w:rsidR="00970CE0" w:rsidRPr="00BE086A">
        <w:rPr>
          <w:rFonts w:eastAsia="SimSun"/>
          <w:bCs/>
          <w:kern w:val="32"/>
          <w:szCs w:val="24"/>
          <w:lang w:eastAsia="zh-CN"/>
        </w:rPr>
        <w:t xml:space="preserve">a lot </w:t>
      </w:r>
      <w:r w:rsidR="004A418E" w:rsidRPr="00BE086A">
        <w:rPr>
          <w:rFonts w:eastAsia="SimSun"/>
          <w:bCs/>
          <w:kern w:val="32"/>
          <w:szCs w:val="24"/>
          <w:lang w:eastAsia="zh-CN"/>
        </w:rPr>
        <w:t xml:space="preserve">of </w:t>
      </w:r>
      <w:r w:rsidR="00970CE0" w:rsidRPr="00BE086A">
        <w:rPr>
          <w:rFonts w:eastAsia="SimSun"/>
          <w:bCs/>
          <w:kern w:val="32"/>
          <w:szCs w:val="24"/>
          <w:lang w:eastAsia="zh-CN"/>
        </w:rPr>
        <w:t>measurement values due to out of range, therefore we</w:t>
      </w:r>
      <w:r w:rsidRPr="00BE086A">
        <w:rPr>
          <w:rFonts w:eastAsia="SimSun"/>
          <w:bCs/>
          <w:kern w:val="32"/>
          <w:szCs w:val="24"/>
          <w:lang w:eastAsia="zh-CN"/>
        </w:rPr>
        <w:t xml:space="preserve"> </w:t>
      </w:r>
      <w:r w:rsidR="004A418E" w:rsidRPr="00BE086A">
        <w:rPr>
          <w:rFonts w:eastAsia="SimSun"/>
          <w:bCs/>
          <w:kern w:val="32"/>
          <w:szCs w:val="24"/>
          <w:lang w:eastAsia="zh-CN"/>
        </w:rPr>
        <w:t>propose not to</w:t>
      </w:r>
      <w:r w:rsidRPr="00BE086A">
        <w:rPr>
          <w:rFonts w:eastAsia="SimSun"/>
          <w:bCs/>
          <w:kern w:val="32"/>
          <w:szCs w:val="24"/>
          <w:lang w:eastAsia="zh-CN"/>
        </w:rPr>
        <w:t xml:space="preserve"> s</w:t>
      </w:r>
      <w:r w:rsidR="00E0731B" w:rsidRPr="00BE086A">
        <w:rPr>
          <w:rFonts w:eastAsia="SimSun"/>
          <w:bCs/>
          <w:kern w:val="32"/>
          <w:szCs w:val="24"/>
          <w:lang w:eastAsia="zh-CN"/>
        </w:rPr>
        <w:t xml:space="preserve">upport Option </w:t>
      </w:r>
      <w:r w:rsidRPr="00BE086A">
        <w:rPr>
          <w:rFonts w:eastAsia="SimSun"/>
          <w:bCs/>
          <w:kern w:val="32"/>
          <w:szCs w:val="24"/>
          <w:lang w:eastAsia="zh-CN"/>
        </w:rPr>
        <w:t>B or C</w:t>
      </w:r>
      <w:r w:rsidR="00E0731B" w:rsidRPr="00BE086A">
        <w:rPr>
          <w:rFonts w:eastAsia="SimSun"/>
          <w:bCs/>
          <w:kern w:val="32"/>
          <w:szCs w:val="24"/>
          <w:lang w:eastAsia="zh-CN"/>
        </w:rPr>
        <w:t>.</w:t>
      </w:r>
      <w:r w:rsidRPr="00BE086A">
        <w:rPr>
          <w:rFonts w:eastAsia="SimSun"/>
          <w:bCs/>
          <w:kern w:val="32"/>
          <w:szCs w:val="24"/>
          <w:lang w:eastAsia="zh-CN"/>
        </w:rPr>
        <w:t xml:space="preserve"> </w:t>
      </w:r>
      <w:bookmarkStart w:id="32" w:name="_Hlk140500862"/>
      <w:r w:rsidRPr="00BE086A">
        <w:rPr>
          <w:rFonts w:eastAsia="SimSun"/>
          <w:bCs/>
          <w:kern w:val="32"/>
          <w:szCs w:val="24"/>
          <w:lang w:eastAsia="zh-CN"/>
        </w:rPr>
        <w:t>Differential encoding should be performed per cell</w:t>
      </w:r>
      <w:r w:rsidR="004A418E" w:rsidRPr="00BE086A">
        <w:rPr>
          <w:rFonts w:eastAsia="SimSun"/>
          <w:bCs/>
          <w:kern w:val="32"/>
          <w:szCs w:val="24"/>
          <w:lang w:eastAsia="zh-CN"/>
        </w:rPr>
        <w:t>.</w:t>
      </w:r>
      <w:bookmarkEnd w:id="32"/>
    </w:p>
    <w:p w14:paraId="052BD33E" w14:textId="34D1755E" w:rsidR="00970CE0" w:rsidRPr="00970CE0" w:rsidRDefault="00970CE0" w:rsidP="00BF3CF0">
      <w:pPr>
        <w:spacing w:before="120" w:after="100" w:afterAutospacing="1"/>
        <w:rPr>
          <w:rFonts w:eastAsia="SimSun"/>
          <w:bCs/>
          <w:i/>
          <w:iCs/>
          <w:kern w:val="32"/>
          <w:szCs w:val="24"/>
          <w:lang w:val="en-US" w:eastAsia="zh-CN"/>
        </w:rPr>
      </w:pPr>
      <w:r w:rsidRPr="00FC2284">
        <w:rPr>
          <w:rFonts w:eastAsia="SimSun"/>
          <w:b/>
          <w:i/>
          <w:iCs/>
          <w:kern w:val="32"/>
          <w:szCs w:val="24"/>
          <w:lang w:val="en-US" w:eastAsia="zh-CN"/>
        </w:rPr>
        <w:t xml:space="preserve">Proposal </w:t>
      </w:r>
      <w:r>
        <w:rPr>
          <w:rFonts w:eastAsia="SimSun"/>
          <w:b/>
          <w:i/>
          <w:iCs/>
          <w:kern w:val="32"/>
          <w:szCs w:val="24"/>
          <w:lang w:val="en-US" w:eastAsia="zh-CN"/>
        </w:rPr>
        <w:t>4</w:t>
      </w:r>
      <w:r w:rsidRPr="00FC2284">
        <w:rPr>
          <w:rFonts w:eastAsia="SimSun"/>
          <w:b/>
          <w:i/>
          <w:iCs/>
          <w:kern w:val="32"/>
          <w:szCs w:val="24"/>
          <w:lang w:val="en-US" w:eastAsia="zh-CN"/>
        </w:rPr>
        <w:t>: S</w:t>
      </w:r>
      <w:r>
        <w:rPr>
          <w:rFonts w:eastAsia="SimSun"/>
          <w:b/>
          <w:i/>
          <w:iCs/>
          <w:kern w:val="32"/>
          <w:szCs w:val="24"/>
          <w:lang w:val="en-US" w:eastAsia="zh-CN"/>
        </w:rPr>
        <w:t xml:space="preserve">upport </w:t>
      </w:r>
      <w:r w:rsidR="00F30549">
        <w:rPr>
          <w:rFonts w:eastAsia="SimSun"/>
          <w:b/>
          <w:i/>
          <w:iCs/>
          <w:kern w:val="32"/>
          <w:szCs w:val="24"/>
          <w:lang w:val="en-US" w:eastAsia="zh-CN"/>
        </w:rPr>
        <w:t>that d</w:t>
      </w:r>
      <w:r w:rsidRPr="00970CE0">
        <w:rPr>
          <w:rFonts w:eastAsia="SimSun"/>
          <w:b/>
          <w:i/>
          <w:iCs/>
          <w:kern w:val="32"/>
          <w:szCs w:val="24"/>
          <w:lang w:val="en-US" w:eastAsia="zh-CN"/>
        </w:rPr>
        <w:t xml:space="preserve">ifferential encoding </w:t>
      </w:r>
      <w:r w:rsidR="00F30549">
        <w:rPr>
          <w:rFonts w:eastAsia="SimSun"/>
          <w:b/>
          <w:i/>
          <w:iCs/>
          <w:kern w:val="32"/>
          <w:szCs w:val="24"/>
          <w:lang w:val="en-US" w:eastAsia="zh-CN"/>
        </w:rPr>
        <w:t>can</w:t>
      </w:r>
      <w:r w:rsidRPr="00970CE0">
        <w:rPr>
          <w:rFonts w:eastAsia="SimSun"/>
          <w:b/>
          <w:i/>
          <w:iCs/>
          <w:kern w:val="32"/>
          <w:szCs w:val="24"/>
          <w:lang w:val="en-US" w:eastAsia="zh-CN"/>
        </w:rPr>
        <w:t xml:space="preserve"> be performed per cell</w:t>
      </w:r>
      <w:r>
        <w:rPr>
          <w:rFonts w:eastAsia="SimSun"/>
          <w:b/>
          <w:i/>
          <w:iCs/>
          <w:kern w:val="32"/>
          <w:szCs w:val="24"/>
          <w:lang w:val="en-US" w:eastAsia="zh-CN"/>
        </w:rPr>
        <w:t xml:space="preserve"> for L1 measurement report.</w:t>
      </w:r>
    </w:p>
    <w:p w14:paraId="2FC21B21" w14:textId="704F5EA1" w:rsidR="008C7736" w:rsidRPr="00FC2284" w:rsidRDefault="008C7736" w:rsidP="009A0E2B">
      <w:pPr>
        <w:pStyle w:val="Heading1"/>
        <w:keepLines w:val="0"/>
        <w:numPr>
          <w:ilvl w:val="0"/>
          <w:numId w:val="1"/>
        </w:numPr>
        <w:spacing w:before="120" w:after="60"/>
        <w:ind w:left="360" w:hanging="360"/>
        <w:rPr>
          <w:rFonts w:ascii="Times New Roman" w:eastAsia="SimSun" w:hAnsi="Times New Roman" w:cs="Times New Roman"/>
          <w:bCs w:val="0"/>
          <w:color w:val="auto"/>
          <w:kern w:val="32"/>
          <w:sz w:val="24"/>
          <w:szCs w:val="24"/>
          <w:lang w:val="en-US" w:eastAsia="zh-CN"/>
        </w:rPr>
      </w:pPr>
      <w:bookmarkStart w:id="33" w:name="OLE_LINK294"/>
      <w:bookmarkStart w:id="34" w:name="OLE_LINK295"/>
      <w:bookmarkStart w:id="35" w:name="OLE_LINK296"/>
      <w:bookmarkEnd w:id="24"/>
      <w:bookmarkEnd w:id="25"/>
      <w:bookmarkEnd w:id="28"/>
      <w:bookmarkEnd w:id="29"/>
      <w:bookmarkEnd w:id="30"/>
      <w:bookmarkEnd w:id="31"/>
      <w:r w:rsidRPr="00FC2284">
        <w:rPr>
          <w:rFonts w:ascii="Times New Roman" w:eastAsia="SimSun" w:hAnsi="Times New Roman" w:cs="Times New Roman"/>
          <w:bCs w:val="0"/>
          <w:color w:val="auto"/>
          <w:kern w:val="32"/>
          <w:sz w:val="24"/>
          <w:szCs w:val="24"/>
          <w:lang w:val="en-US" w:eastAsia="zh-CN"/>
        </w:rPr>
        <w:lastRenderedPageBreak/>
        <w:t>Discussi</w:t>
      </w:r>
      <w:r w:rsidR="00853AE0" w:rsidRPr="00FC2284">
        <w:rPr>
          <w:rFonts w:ascii="Times New Roman" w:eastAsia="SimSun" w:hAnsi="Times New Roman" w:cs="Times New Roman"/>
          <w:bCs w:val="0"/>
          <w:color w:val="auto"/>
          <w:kern w:val="32"/>
          <w:sz w:val="24"/>
          <w:szCs w:val="24"/>
          <w:lang w:val="en-US" w:eastAsia="zh-CN"/>
        </w:rPr>
        <w:t>on on beam indication</w:t>
      </w:r>
      <w:r w:rsidRPr="00FC2284">
        <w:rPr>
          <w:rFonts w:ascii="Times New Roman" w:eastAsia="SimSun" w:hAnsi="Times New Roman" w:cs="Times New Roman"/>
          <w:bCs w:val="0"/>
          <w:color w:val="auto"/>
          <w:kern w:val="32"/>
          <w:sz w:val="24"/>
          <w:szCs w:val="24"/>
          <w:lang w:val="en-US" w:eastAsia="zh-CN"/>
        </w:rPr>
        <w:t xml:space="preserve"> </w:t>
      </w:r>
    </w:p>
    <w:p w14:paraId="59C9B0AD" w14:textId="77777777" w:rsidR="00AD4738" w:rsidRDefault="00AD4738" w:rsidP="00AD4738">
      <w:pPr>
        <w:pStyle w:val="Heading1"/>
        <w:keepLines w:val="0"/>
        <w:numPr>
          <w:ilvl w:val="1"/>
          <w:numId w:val="1"/>
        </w:numPr>
        <w:spacing w:before="120" w:after="60"/>
        <w:rPr>
          <w:rFonts w:ascii="Times New Roman" w:eastAsia="SimSun" w:hAnsi="Times New Roman" w:cs="Times New Roman"/>
          <w:bCs w:val="0"/>
          <w:color w:val="auto"/>
          <w:kern w:val="32"/>
          <w:sz w:val="24"/>
          <w:szCs w:val="24"/>
          <w:lang w:val="en-US" w:eastAsia="zh-CN"/>
        </w:rPr>
      </w:pPr>
      <w:bookmarkStart w:id="36" w:name="_Hlk126835437"/>
      <w:bookmarkEnd w:id="33"/>
      <w:bookmarkEnd w:id="34"/>
      <w:bookmarkEnd w:id="35"/>
      <w:r>
        <w:rPr>
          <w:rFonts w:ascii="Times New Roman" w:eastAsia="SimSun" w:hAnsi="Times New Roman" w:cs="Times New Roman"/>
          <w:bCs w:val="0"/>
          <w:color w:val="auto"/>
          <w:kern w:val="32"/>
          <w:sz w:val="24"/>
          <w:szCs w:val="24"/>
          <w:lang w:val="en-US" w:eastAsia="zh-CN"/>
        </w:rPr>
        <w:t>Beam indication mechanism</w:t>
      </w:r>
    </w:p>
    <w:p w14:paraId="29C1A64A" w14:textId="1B1EE73A" w:rsidR="0037573E" w:rsidRDefault="008E1B51" w:rsidP="00DE7422">
      <w:pPr>
        <w:snapToGrid w:val="0"/>
        <w:spacing w:beforeLines="0" w:before="120" w:after="100" w:afterAutospacing="1"/>
        <w:rPr>
          <w:rFonts w:eastAsia="SimSun"/>
          <w:lang w:eastAsia="zh-CN"/>
        </w:rPr>
      </w:pPr>
      <w:r w:rsidRPr="00F54BF6">
        <w:rPr>
          <w:color w:val="000000" w:themeColor="text1"/>
        </w:rPr>
        <w:t xml:space="preserve">For beam indication of target cell based on Rel-17 unified TCI framework applied to </w:t>
      </w:r>
      <w:r w:rsidRPr="00F54BF6">
        <w:rPr>
          <w:rFonts w:hint="eastAsia"/>
          <w:color w:val="000000" w:themeColor="text1"/>
          <w:lang w:val="en-US"/>
        </w:rPr>
        <w:t>C</w:t>
      </w:r>
      <w:r w:rsidRPr="00F54BF6">
        <w:rPr>
          <w:color w:val="000000" w:themeColor="text1"/>
          <w:lang w:val="en-US"/>
        </w:rPr>
        <w:t xml:space="preserve">ORESET#0 and </w:t>
      </w:r>
      <w:r w:rsidRPr="00F54BF6">
        <w:rPr>
          <w:rFonts w:eastAsia="SimSun"/>
          <w:color w:val="000000" w:themeColor="text1"/>
          <w:lang w:eastAsia="zh-CN"/>
        </w:rPr>
        <w:t>CORESET</w:t>
      </w:r>
      <w:r w:rsidRPr="00F54BF6">
        <w:rPr>
          <w:rFonts w:eastAsia="SimSun" w:hint="eastAsia"/>
          <w:color w:val="000000" w:themeColor="text1"/>
          <w:lang w:eastAsia="zh-CN"/>
        </w:rPr>
        <w:t>s</w:t>
      </w:r>
      <w:r w:rsidRPr="00F54BF6">
        <w:rPr>
          <w:rFonts w:eastAsia="SimSun"/>
          <w:color w:val="000000" w:themeColor="text1"/>
          <w:lang w:eastAsia="zh-CN"/>
        </w:rPr>
        <w:t xml:space="preserve"> (other than CORESET#0) associated with </w:t>
      </w:r>
      <w:r w:rsidRPr="00F54BF6">
        <w:rPr>
          <w:rFonts w:hint="eastAsia"/>
          <w:color w:val="000000" w:themeColor="text1"/>
        </w:rPr>
        <w:t>Type 0A/1/2-PDCCH CSS sets</w:t>
      </w:r>
      <w:r w:rsidRPr="00F54BF6">
        <w:rPr>
          <w:color w:val="000000" w:themeColor="text1"/>
        </w:rPr>
        <w:t xml:space="preserve"> where no TCI state activation is provided, </w:t>
      </w:r>
      <w:r w:rsidR="00F54BF6">
        <w:rPr>
          <w:color w:val="000000" w:themeColor="text1"/>
        </w:rPr>
        <w:t>f</w:t>
      </w:r>
      <w:r>
        <w:rPr>
          <w:rFonts w:hint="eastAsia"/>
          <w:color w:val="000000" w:themeColor="text1"/>
        </w:rPr>
        <w:t xml:space="preserve">ollow the </w:t>
      </w:r>
      <w:r>
        <w:rPr>
          <w:color w:val="000000" w:themeColor="text1"/>
        </w:rPr>
        <w:t xml:space="preserve">indicated </w:t>
      </w:r>
      <w:r>
        <w:rPr>
          <w:rFonts w:hint="eastAsia"/>
          <w:color w:val="000000" w:themeColor="text1"/>
        </w:rPr>
        <w:t xml:space="preserve">TCI </w:t>
      </w:r>
      <w:r>
        <w:rPr>
          <w:color w:val="000000" w:themeColor="text1"/>
        </w:rPr>
        <w:t xml:space="preserve">state </w:t>
      </w:r>
      <w:r>
        <w:rPr>
          <w:rFonts w:hint="eastAsia"/>
          <w:color w:val="000000" w:themeColor="text1"/>
        </w:rPr>
        <w:t>until a new TCI state</w:t>
      </w:r>
      <w:r>
        <w:rPr>
          <w:color w:val="000000" w:themeColor="text1"/>
        </w:rPr>
        <w:t xml:space="preserve"> is configured or activated by the target cell</w:t>
      </w:r>
      <w:r w:rsidR="00F54BF6">
        <w:rPr>
          <w:color w:val="000000" w:themeColor="text1"/>
        </w:rPr>
        <w:t>.</w:t>
      </w:r>
      <w:r w:rsidR="00DE7422">
        <w:rPr>
          <w:color w:val="000000" w:themeColor="text1"/>
        </w:rPr>
        <w:t xml:space="preserve"> Note that </w:t>
      </w:r>
      <w:r w:rsidR="0037573E">
        <w:rPr>
          <w:rFonts w:eastAsia="SimSun"/>
          <w:i/>
          <w:iCs/>
          <w:lang w:eastAsia="zh-CN"/>
        </w:rPr>
        <w:t>followUnifiedTCI-state</w:t>
      </w:r>
      <w:r w:rsidR="0037573E">
        <w:rPr>
          <w:rFonts w:eastAsia="SimSun"/>
          <w:lang w:eastAsia="zh-CN"/>
        </w:rPr>
        <w:t xml:space="preserve"> is not provided</w:t>
      </w:r>
      <w:r w:rsidR="0037573E">
        <w:t xml:space="preserve"> because</w:t>
      </w:r>
      <w:r w:rsidR="0037573E">
        <w:rPr>
          <w:rFonts w:eastAsia="SimSun"/>
          <w:lang w:eastAsia="zh-CN"/>
        </w:rPr>
        <w:t xml:space="preserve"> UE does not process the RRC configuration of target cell before cell switch. Then, how to determine the corresponding beam needs to be specified in case UE needs to receive the channel</w:t>
      </w:r>
      <w:r w:rsidR="00475907">
        <w:rPr>
          <w:rFonts w:eastAsia="SimSun"/>
          <w:lang w:eastAsia="zh-CN"/>
        </w:rPr>
        <w:t xml:space="preserve">s </w:t>
      </w:r>
      <w:r w:rsidR="0037573E">
        <w:rPr>
          <w:rFonts w:eastAsia="SimSun"/>
          <w:lang w:eastAsia="zh-CN"/>
        </w:rPr>
        <w:t>after cell switch command.</w:t>
      </w:r>
    </w:p>
    <w:p w14:paraId="001AD134" w14:textId="129C5961" w:rsidR="004757B6" w:rsidRPr="004757B6" w:rsidRDefault="004757B6" w:rsidP="004757B6">
      <w:pPr>
        <w:spacing w:beforeLines="0" w:before="120" w:after="100" w:afterAutospacing="1"/>
        <w:rPr>
          <w:rFonts w:eastAsia="SimSun"/>
          <w:bCs/>
          <w:kern w:val="32"/>
          <w:szCs w:val="24"/>
          <w:lang w:eastAsia="zh-CN"/>
        </w:rPr>
      </w:pPr>
      <w:r>
        <w:rPr>
          <w:rFonts w:eastAsia="SimSun"/>
          <w:bCs/>
          <w:kern w:val="32"/>
          <w:szCs w:val="24"/>
          <w:lang w:eastAsia="zh-CN"/>
        </w:rPr>
        <w:t>I</w:t>
      </w:r>
      <w:r w:rsidRPr="004757B6">
        <w:rPr>
          <w:rFonts w:eastAsia="SimSun"/>
          <w:bCs/>
          <w:kern w:val="32"/>
          <w:szCs w:val="24"/>
          <w:lang w:eastAsia="zh-CN"/>
        </w:rPr>
        <w:t>f the candidate cell supports only Rel-15 TCI framework, the indicated TCI state in cell switch command can be applicable for the SSB beam by default.</w:t>
      </w:r>
      <w:r w:rsidRPr="004757B6">
        <w:rPr>
          <w:szCs w:val="24"/>
        </w:rPr>
        <w:t xml:space="preserve"> </w:t>
      </w:r>
      <w:r w:rsidRPr="004757B6">
        <w:rPr>
          <w:rFonts w:eastAsia="SimSun"/>
          <w:bCs/>
          <w:kern w:val="32"/>
          <w:szCs w:val="24"/>
          <w:lang w:eastAsia="zh-CN"/>
        </w:rPr>
        <w:t xml:space="preserve">Further beam indications for CSI-RS, CORESET, PDSCH, PUCCH, PUSCH may be needed after the cell switch command. </w:t>
      </w:r>
      <w:r w:rsidR="00A456EE">
        <w:rPr>
          <w:rFonts w:eastAsia="SimSun"/>
          <w:bCs/>
          <w:kern w:val="32"/>
          <w:szCs w:val="24"/>
          <w:lang w:eastAsia="zh-CN"/>
        </w:rPr>
        <w:t>T</w:t>
      </w:r>
      <w:r w:rsidRPr="004757B6">
        <w:rPr>
          <w:rFonts w:eastAsia="SimSun"/>
          <w:bCs/>
          <w:kern w:val="32"/>
          <w:szCs w:val="24"/>
          <w:lang w:eastAsia="zh-CN"/>
        </w:rPr>
        <w:t>o reduce latency, it may be beneficial to include TCI states for each channel,</w:t>
      </w:r>
      <w:r w:rsidRPr="004757B6">
        <w:rPr>
          <w:szCs w:val="24"/>
        </w:rPr>
        <w:t xml:space="preserve"> such as </w:t>
      </w:r>
      <w:r w:rsidRPr="004757B6">
        <w:rPr>
          <w:rFonts w:eastAsia="SimSun"/>
          <w:bCs/>
          <w:kern w:val="32"/>
          <w:szCs w:val="24"/>
          <w:lang w:eastAsia="zh-CN"/>
        </w:rPr>
        <w:t>CSI-RS, CORESET, PDSCH, PUCCH, PUSCH</w:t>
      </w:r>
      <w:r w:rsidR="00A456EE">
        <w:rPr>
          <w:rFonts w:eastAsia="SimSun"/>
          <w:bCs/>
          <w:kern w:val="32"/>
          <w:szCs w:val="24"/>
          <w:lang w:eastAsia="zh-CN"/>
        </w:rPr>
        <w:t xml:space="preserve"> like in</w:t>
      </w:r>
      <w:r w:rsidRPr="004757B6">
        <w:rPr>
          <w:rFonts w:eastAsia="SimSun"/>
          <w:bCs/>
          <w:kern w:val="32"/>
          <w:szCs w:val="24"/>
          <w:lang w:eastAsia="zh-CN"/>
        </w:rPr>
        <w:t xml:space="preserve"> </w:t>
      </w:r>
      <w:r w:rsidR="00A456EE" w:rsidRPr="00A456EE">
        <w:rPr>
          <w:rFonts w:eastAsia="SimSun"/>
          <w:bCs/>
          <w:kern w:val="32"/>
          <w:szCs w:val="24"/>
          <w:lang w:eastAsia="zh-CN"/>
        </w:rPr>
        <w:t>Rel-15</w:t>
      </w:r>
      <w:r w:rsidR="00A456EE">
        <w:rPr>
          <w:rFonts w:eastAsia="SimSun"/>
          <w:bCs/>
          <w:kern w:val="32"/>
          <w:szCs w:val="24"/>
          <w:lang w:eastAsia="zh-CN"/>
        </w:rPr>
        <w:t>,</w:t>
      </w:r>
      <w:r w:rsidR="00A456EE" w:rsidRPr="00A456EE">
        <w:rPr>
          <w:rFonts w:eastAsia="SimSun"/>
          <w:bCs/>
          <w:kern w:val="32"/>
          <w:szCs w:val="24"/>
          <w:lang w:eastAsia="zh-CN"/>
        </w:rPr>
        <w:t xml:space="preserve"> </w:t>
      </w:r>
      <w:r w:rsidRPr="004757B6">
        <w:rPr>
          <w:rFonts w:eastAsia="SimSun"/>
          <w:bCs/>
          <w:kern w:val="32"/>
          <w:szCs w:val="24"/>
          <w:lang w:eastAsia="zh-CN"/>
        </w:rPr>
        <w:t>also in the cell switch command.</w:t>
      </w:r>
    </w:p>
    <w:p w14:paraId="1FD85929" w14:textId="73432A6E" w:rsidR="004757B6" w:rsidRPr="004757B6" w:rsidRDefault="004757B6" w:rsidP="004757B6">
      <w:pPr>
        <w:spacing w:beforeLines="0" w:before="120" w:after="100" w:afterAutospacing="1"/>
        <w:rPr>
          <w:rFonts w:eastAsia="SimSun"/>
          <w:b/>
          <w:bCs/>
          <w:i/>
          <w:iCs/>
          <w:szCs w:val="24"/>
          <w:lang w:eastAsia="zh-CN"/>
        </w:rPr>
      </w:pPr>
      <w:r w:rsidRPr="004757B6">
        <w:rPr>
          <w:rFonts w:eastAsia="SimSun"/>
          <w:b/>
          <w:bCs/>
          <w:i/>
          <w:iCs/>
          <w:szCs w:val="24"/>
          <w:lang w:eastAsia="zh-CN"/>
        </w:rPr>
        <w:t xml:space="preserve">Proposal </w:t>
      </w:r>
      <w:r w:rsidR="00A456EE">
        <w:rPr>
          <w:rFonts w:eastAsia="SimSun"/>
          <w:b/>
          <w:bCs/>
          <w:i/>
          <w:iCs/>
          <w:szCs w:val="24"/>
          <w:lang w:eastAsia="zh-CN"/>
        </w:rPr>
        <w:t>5</w:t>
      </w:r>
      <w:r w:rsidRPr="004757B6">
        <w:rPr>
          <w:rFonts w:eastAsia="SimSun"/>
          <w:b/>
          <w:bCs/>
          <w:i/>
          <w:iCs/>
          <w:szCs w:val="24"/>
          <w:lang w:eastAsia="zh-CN"/>
        </w:rPr>
        <w:t>: Rel-15 TCI framework based TCI state indication for each channel may be included in the cell switch command.</w:t>
      </w:r>
    </w:p>
    <w:p w14:paraId="28805C1B" w14:textId="77777777" w:rsidR="00AD4738" w:rsidRPr="00911723" w:rsidRDefault="00AD4738" w:rsidP="00AD4738">
      <w:pPr>
        <w:pStyle w:val="Heading1"/>
        <w:keepLines w:val="0"/>
        <w:numPr>
          <w:ilvl w:val="1"/>
          <w:numId w:val="1"/>
        </w:numPr>
        <w:spacing w:before="120" w:after="60"/>
        <w:rPr>
          <w:rFonts w:ascii="Times New Roman" w:eastAsia="SimSun" w:hAnsi="Times New Roman" w:cs="Times New Roman"/>
          <w:bCs w:val="0"/>
          <w:color w:val="auto"/>
          <w:kern w:val="32"/>
          <w:sz w:val="24"/>
          <w:szCs w:val="24"/>
          <w:lang w:val="en-US" w:eastAsia="zh-CN"/>
        </w:rPr>
      </w:pPr>
      <w:r w:rsidRPr="00911723">
        <w:rPr>
          <w:rFonts w:ascii="Times New Roman" w:eastAsia="SimSun" w:hAnsi="Times New Roman" w:cs="Times New Roman"/>
          <w:bCs w:val="0"/>
          <w:color w:val="auto"/>
          <w:kern w:val="32"/>
          <w:sz w:val="24"/>
          <w:szCs w:val="24"/>
          <w:lang w:val="en-US" w:eastAsia="zh-CN"/>
        </w:rPr>
        <w:t>Beam application time</w:t>
      </w:r>
    </w:p>
    <w:p w14:paraId="71F0D9C5" w14:textId="45E1694D" w:rsidR="00F64946" w:rsidRDefault="00F64946" w:rsidP="00AD4738">
      <w:pPr>
        <w:spacing w:before="120" w:after="100" w:afterAutospacing="1"/>
        <w:rPr>
          <w:rFonts w:eastAsia="SimSun"/>
          <w:bCs/>
          <w:kern w:val="32"/>
          <w:szCs w:val="24"/>
          <w:lang w:eastAsia="zh-CN"/>
        </w:rPr>
      </w:pPr>
      <w:r>
        <w:rPr>
          <w:rFonts w:eastAsia="SimSun"/>
          <w:bCs/>
          <w:kern w:val="32"/>
          <w:szCs w:val="24"/>
          <w:lang w:eastAsia="zh-CN"/>
        </w:rPr>
        <w:t>For R18 LTM, a new beam application time should be defined. For the beam application tim</w:t>
      </w:r>
      <w:r w:rsidR="00412E5F">
        <w:rPr>
          <w:rFonts w:eastAsia="SimSun"/>
          <w:bCs/>
          <w:kern w:val="32"/>
          <w:szCs w:val="24"/>
          <w:lang w:eastAsia="zh-CN"/>
        </w:rPr>
        <w:t>e</w:t>
      </w:r>
      <w:r>
        <w:rPr>
          <w:rFonts w:eastAsia="SimSun"/>
          <w:bCs/>
          <w:kern w:val="32"/>
          <w:szCs w:val="24"/>
          <w:lang w:eastAsia="zh-CN"/>
        </w:rPr>
        <w:t xml:space="preserve"> for R17 ICBM, only the time of beam switch was considered. However, for the beam application tim</w:t>
      </w:r>
      <w:r w:rsidR="00412E5F">
        <w:rPr>
          <w:rFonts w:eastAsia="SimSun"/>
          <w:bCs/>
          <w:kern w:val="32"/>
          <w:szCs w:val="24"/>
          <w:lang w:eastAsia="zh-CN"/>
        </w:rPr>
        <w:t>e</w:t>
      </w:r>
      <w:r>
        <w:rPr>
          <w:rFonts w:eastAsia="SimSun"/>
          <w:bCs/>
          <w:kern w:val="32"/>
          <w:szCs w:val="24"/>
          <w:lang w:eastAsia="zh-CN"/>
        </w:rPr>
        <w:t xml:space="preserve"> for R18 LTM, </w:t>
      </w:r>
      <w:r w:rsidR="00412E5F">
        <w:rPr>
          <w:rFonts w:eastAsia="SimSun"/>
          <w:bCs/>
          <w:kern w:val="32"/>
          <w:szCs w:val="24"/>
          <w:lang w:eastAsia="zh-CN"/>
        </w:rPr>
        <w:t xml:space="preserve">in addition to the time of beam switch, the time of cell switch needs to be considered. It means that, the beam application time for R18 LTM should be longer. For example, for Scenario 2, it has been agreed that beam indication </w:t>
      </w:r>
      <w:r w:rsidR="005B3513">
        <w:rPr>
          <w:rFonts w:eastAsia="SimSun"/>
          <w:bCs/>
          <w:kern w:val="32"/>
          <w:szCs w:val="24"/>
          <w:lang w:eastAsia="zh-CN"/>
        </w:rPr>
        <w:t xml:space="preserve">for target cell </w:t>
      </w:r>
      <w:r w:rsidR="00412E5F">
        <w:rPr>
          <w:rFonts w:eastAsia="SimSun"/>
          <w:bCs/>
          <w:kern w:val="32"/>
          <w:szCs w:val="24"/>
          <w:lang w:eastAsia="zh-CN"/>
        </w:rPr>
        <w:t>is included in a cell switch command</w:t>
      </w:r>
      <w:r w:rsidR="004F4E62">
        <w:rPr>
          <w:rFonts w:eastAsia="SimSun"/>
          <w:bCs/>
          <w:kern w:val="32"/>
          <w:szCs w:val="24"/>
          <w:lang w:eastAsia="zh-CN"/>
        </w:rPr>
        <w:t xml:space="preserve"> carried by a MAC CE.</w:t>
      </w:r>
      <w:r w:rsidR="005B3513">
        <w:rPr>
          <w:rFonts w:eastAsia="SimSun"/>
          <w:bCs/>
          <w:kern w:val="32"/>
          <w:szCs w:val="24"/>
          <w:lang w:eastAsia="zh-CN"/>
        </w:rPr>
        <w:t xml:space="preserve"> In this case, the indicated beam for target cell can be applied </w:t>
      </w:r>
      <w:r w:rsidR="00D85C90">
        <w:rPr>
          <w:rFonts w:eastAsia="SimSun"/>
          <w:bCs/>
          <w:kern w:val="32"/>
          <w:szCs w:val="24"/>
          <w:lang w:eastAsia="zh-CN"/>
        </w:rPr>
        <w:t xml:space="preserve">after NW receives HARQ-ACK corresponding to the MAC CE. Further, </w:t>
      </w:r>
      <w:r w:rsidR="001E5C16">
        <w:rPr>
          <w:rFonts w:eastAsia="SimSun"/>
          <w:bCs/>
          <w:kern w:val="32"/>
          <w:szCs w:val="24"/>
          <w:lang w:eastAsia="zh-CN"/>
        </w:rPr>
        <w:t xml:space="preserve">considering that </w:t>
      </w:r>
      <w:r w:rsidR="00D85C90">
        <w:rPr>
          <w:rFonts w:eastAsia="SimSun"/>
          <w:bCs/>
          <w:kern w:val="32"/>
          <w:szCs w:val="24"/>
          <w:lang w:eastAsia="zh-CN"/>
        </w:rPr>
        <w:t>the TCI state included in the cell switch command may be</w:t>
      </w:r>
      <w:r w:rsidR="00D85C90" w:rsidRPr="00D85C90">
        <w:rPr>
          <w:rFonts w:eastAsia="SimSun"/>
          <w:bCs/>
          <w:kern w:val="32"/>
          <w:szCs w:val="24"/>
          <w:lang w:eastAsia="zh-CN"/>
        </w:rPr>
        <w:t xml:space="preserve"> </w:t>
      </w:r>
      <w:r w:rsidR="00D85C90">
        <w:rPr>
          <w:rFonts w:eastAsia="SimSun"/>
          <w:bCs/>
          <w:kern w:val="32"/>
          <w:szCs w:val="24"/>
          <w:lang w:eastAsia="zh-CN"/>
        </w:rPr>
        <w:t>a joint, DL</w:t>
      </w:r>
      <w:r w:rsidR="001E5C16">
        <w:rPr>
          <w:rFonts w:eastAsia="SimSun"/>
          <w:bCs/>
          <w:kern w:val="32"/>
          <w:szCs w:val="24"/>
          <w:lang w:eastAsia="zh-CN"/>
        </w:rPr>
        <w:t xml:space="preserve"> or UL unified TCI state, different beam application time may need to be defined.</w:t>
      </w:r>
    </w:p>
    <w:p w14:paraId="7566AC3E" w14:textId="6645DB89" w:rsidR="00AD4738" w:rsidRDefault="00AD4738" w:rsidP="001E5C16">
      <w:pPr>
        <w:spacing w:before="120" w:after="120"/>
        <w:rPr>
          <w:rFonts w:eastAsiaTheme="minorEastAsia"/>
          <w:b/>
          <w:i/>
          <w:szCs w:val="24"/>
          <w:lang w:eastAsia="zh-CN"/>
        </w:rPr>
      </w:pPr>
      <w:bookmarkStart w:id="37" w:name="OLE_LINK90"/>
      <w:bookmarkStart w:id="38" w:name="OLE_LINK91"/>
      <w:bookmarkStart w:id="39" w:name="OLE_LINK92"/>
      <w:bookmarkStart w:id="40" w:name="OLE_LINK93"/>
      <w:bookmarkStart w:id="41" w:name="OLE_LINK219"/>
      <w:bookmarkStart w:id="42" w:name="OLE_LINK79"/>
      <w:bookmarkStart w:id="43" w:name="OLE_LINK190"/>
      <w:r w:rsidRPr="00FC2284">
        <w:rPr>
          <w:rFonts w:eastAsiaTheme="minorEastAsia"/>
          <w:b/>
          <w:i/>
          <w:szCs w:val="24"/>
          <w:lang w:eastAsia="zh-CN"/>
        </w:rPr>
        <w:t xml:space="preserve">Proposal </w:t>
      </w:r>
      <w:r w:rsidR="00F96733">
        <w:rPr>
          <w:rFonts w:eastAsiaTheme="minorEastAsia"/>
          <w:b/>
          <w:i/>
          <w:szCs w:val="24"/>
          <w:lang w:eastAsia="zh-CN"/>
        </w:rPr>
        <w:t>6</w:t>
      </w:r>
      <w:r>
        <w:rPr>
          <w:rFonts w:eastAsiaTheme="minorEastAsia"/>
          <w:b/>
          <w:i/>
          <w:szCs w:val="24"/>
          <w:lang w:eastAsia="zh-CN"/>
        </w:rPr>
        <w:t>: S</w:t>
      </w:r>
      <w:r w:rsidR="001E5C16">
        <w:rPr>
          <w:rFonts w:eastAsiaTheme="minorEastAsia"/>
          <w:b/>
          <w:i/>
          <w:szCs w:val="24"/>
          <w:lang w:eastAsia="zh-CN"/>
        </w:rPr>
        <w:t>upport to define</w:t>
      </w:r>
      <w:r w:rsidRPr="00FC2284">
        <w:rPr>
          <w:rFonts w:eastAsiaTheme="minorEastAsia"/>
          <w:b/>
          <w:i/>
          <w:szCs w:val="24"/>
          <w:lang w:eastAsia="zh-CN"/>
        </w:rPr>
        <w:t xml:space="preserve"> </w:t>
      </w:r>
      <w:r w:rsidR="007F395F">
        <w:rPr>
          <w:rFonts w:eastAsiaTheme="minorEastAsia"/>
          <w:b/>
          <w:i/>
          <w:szCs w:val="24"/>
          <w:lang w:eastAsia="zh-CN"/>
        </w:rPr>
        <w:t>new</w:t>
      </w:r>
      <w:r w:rsidR="00781D7B">
        <w:rPr>
          <w:rFonts w:eastAsiaTheme="minorEastAsia"/>
          <w:b/>
          <w:i/>
          <w:szCs w:val="24"/>
          <w:lang w:eastAsia="zh-CN"/>
        </w:rPr>
        <w:t xml:space="preserve"> </w:t>
      </w:r>
      <w:r w:rsidR="001E5C16">
        <w:rPr>
          <w:rFonts w:eastAsiaTheme="minorEastAsia"/>
          <w:b/>
          <w:i/>
          <w:szCs w:val="24"/>
          <w:lang w:eastAsia="zh-CN"/>
        </w:rPr>
        <w:t xml:space="preserve">beam application time </w:t>
      </w:r>
      <w:r w:rsidR="00B5453D">
        <w:rPr>
          <w:rFonts w:eastAsiaTheme="minorEastAsia"/>
          <w:b/>
          <w:i/>
          <w:szCs w:val="24"/>
          <w:lang w:eastAsia="zh-CN"/>
        </w:rPr>
        <w:t>for</w:t>
      </w:r>
      <w:r w:rsidR="007F395F">
        <w:rPr>
          <w:rFonts w:eastAsiaTheme="minorEastAsia"/>
          <w:b/>
          <w:i/>
          <w:szCs w:val="24"/>
          <w:lang w:eastAsia="zh-CN"/>
        </w:rPr>
        <w:t xml:space="preserve"> R18 LTM,</w:t>
      </w:r>
      <w:bookmarkEnd w:id="37"/>
      <w:bookmarkEnd w:id="38"/>
      <w:bookmarkEnd w:id="39"/>
      <w:bookmarkEnd w:id="40"/>
      <w:bookmarkEnd w:id="41"/>
      <w:r w:rsidR="007F395F">
        <w:t xml:space="preserve"> </w:t>
      </w:r>
      <w:r w:rsidR="007F395F">
        <w:rPr>
          <w:rFonts w:eastAsiaTheme="minorEastAsia"/>
          <w:b/>
          <w:i/>
          <w:szCs w:val="24"/>
          <w:lang w:eastAsia="zh-CN"/>
        </w:rPr>
        <w:t>a</w:t>
      </w:r>
      <w:r w:rsidR="007F395F" w:rsidRPr="007F395F">
        <w:rPr>
          <w:rFonts w:eastAsiaTheme="minorEastAsia"/>
          <w:b/>
          <w:i/>
          <w:szCs w:val="24"/>
          <w:lang w:eastAsia="zh-CN"/>
        </w:rPr>
        <w:t>t least the following components are further studied</w:t>
      </w:r>
      <w:r w:rsidR="007F395F">
        <w:rPr>
          <w:rFonts w:eastAsiaTheme="minorEastAsia"/>
          <w:b/>
          <w:i/>
          <w:szCs w:val="24"/>
          <w:lang w:eastAsia="zh-CN"/>
        </w:rPr>
        <w:t xml:space="preserve"> to define the new beam application time.</w:t>
      </w:r>
    </w:p>
    <w:p w14:paraId="210416F9" w14:textId="7AF6E1D4" w:rsidR="007F395F" w:rsidRPr="007F395F" w:rsidRDefault="007F395F" w:rsidP="007F395F">
      <w:pPr>
        <w:pStyle w:val="ListParagraph"/>
        <w:numPr>
          <w:ilvl w:val="0"/>
          <w:numId w:val="49"/>
        </w:numPr>
        <w:spacing w:before="120" w:after="120"/>
        <w:rPr>
          <w:rFonts w:eastAsiaTheme="minorEastAsia"/>
          <w:b/>
          <w:i/>
          <w:szCs w:val="24"/>
          <w:lang w:eastAsia="zh-CN"/>
        </w:rPr>
      </w:pPr>
      <w:r w:rsidRPr="007F395F">
        <w:rPr>
          <w:rFonts w:eastAsiaTheme="minorEastAsia"/>
          <w:b/>
          <w:i/>
          <w:szCs w:val="24"/>
          <w:lang w:eastAsia="zh-CN"/>
        </w:rPr>
        <w:t>Legacy valu</w:t>
      </w:r>
      <w:r>
        <w:rPr>
          <w:rFonts w:eastAsiaTheme="minorEastAsia"/>
          <w:b/>
          <w:i/>
          <w:szCs w:val="24"/>
          <w:lang w:eastAsia="zh-CN"/>
        </w:rPr>
        <w:t xml:space="preserve">es, i.e., </w:t>
      </w:r>
      <m:oMath>
        <m:sSubSup>
          <m:sSubSupPr>
            <m:ctrlPr>
              <w:rPr>
                <w:rFonts w:ascii="Cambria Math" w:hAnsi="Cambria Math"/>
                <w:b/>
                <w:i/>
                <w:iCs/>
                <w:szCs w:val="24"/>
                <w:lang w:val="en-US"/>
              </w:rPr>
            </m:ctrlPr>
          </m:sSubSupPr>
          <m:e>
            <m:r>
              <m:rPr>
                <m:sty m:val="bi"/>
              </m:rPr>
              <w:rPr>
                <w:rFonts w:ascii="Cambria Math" w:hAnsi="Cambria Math"/>
                <w:szCs w:val="24"/>
                <w:lang w:val="en-US"/>
              </w:rPr>
              <m:t>3</m:t>
            </m:r>
            <m:r>
              <m:rPr>
                <m:sty m:val="bi"/>
              </m:rPr>
              <w:rPr>
                <w:rFonts w:ascii="Cambria Math" w:hAnsi="Cambria Math"/>
                <w:szCs w:val="24"/>
                <w:lang w:val="en-US"/>
              </w:rPr>
              <m:t>N</m:t>
            </m:r>
          </m:e>
          <m:sub>
            <m:r>
              <m:rPr>
                <m:sty m:val="bi"/>
              </m:rPr>
              <w:rPr>
                <w:rFonts w:ascii="Cambria Math" w:hAnsi="Cambria Math"/>
                <w:szCs w:val="24"/>
                <w:lang w:val="en-US"/>
              </w:rPr>
              <m:t>slot</m:t>
            </m:r>
          </m:sub>
          <m:sup>
            <m:r>
              <m:rPr>
                <m:sty m:val="bi"/>
              </m:rPr>
              <w:rPr>
                <w:rFonts w:ascii="Cambria Math" w:hAnsi="Cambria Math"/>
                <w:szCs w:val="24"/>
                <w:lang w:val="en-US"/>
              </w:rPr>
              <m:t>subframe,µ</m:t>
            </m:r>
          </m:sup>
        </m:sSubSup>
      </m:oMath>
      <w:r w:rsidRPr="00C11D6B">
        <w:rPr>
          <w:iCs/>
          <w:szCs w:val="24"/>
          <w:lang w:val="en-US"/>
        </w:rPr>
        <w:t xml:space="preserve"> </w:t>
      </w:r>
      <w:r w:rsidRPr="007F395F">
        <w:rPr>
          <w:rFonts w:eastAsiaTheme="minorEastAsia"/>
          <w:b/>
          <w:i/>
          <w:szCs w:val="24"/>
          <w:lang w:eastAsia="zh-CN"/>
        </w:rPr>
        <w:t>and BeamAppTime-r17</w:t>
      </w:r>
    </w:p>
    <w:p w14:paraId="084BC6DE" w14:textId="45EDBFD0" w:rsidR="007F395F" w:rsidRDefault="007F395F" w:rsidP="007F395F">
      <w:pPr>
        <w:spacing w:before="120" w:after="120"/>
        <w:rPr>
          <w:rFonts w:eastAsiaTheme="minorEastAsia"/>
          <w:b/>
          <w:i/>
          <w:szCs w:val="24"/>
          <w:lang w:eastAsia="zh-CN"/>
        </w:rPr>
      </w:pPr>
      <w:r w:rsidRPr="00FC2284">
        <w:rPr>
          <w:rFonts w:eastAsiaTheme="minorEastAsia"/>
          <w:b/>
          <w:i/>
          <w:szCs w:val="24"/>
          <w:lang w:eastAsia="zh-CN"/>
        </w:rPr>
        <w:t xml:space="preserve">Proposal </w:t>
      </w:r>
      <w:r>
        <w:rPr>
          <w:rFonts w:eastAsiaTheme="minorEastAsia"/>
          <w:b/>
          <w:i/>
          <w:szCs w:val="24"/>
          <w:lang w:eastAsia="zh-CN"/>
        </w:rPr>
        <w:t>7: Support to define</w:t>
      </w:r>
      <w:r w:rsidRPr="00FC2284">
        <w:rPr>
          <w:rFonts w:eastAsiaTheme="minorEastAsia"/>
          <w:b/>
          <w:i/>
          <w:szCs w:val="24"/>
          <w:lang w:eastAsia="zh-CN"/>
        </w:rPr>
        <w:t xml:space="preserve"> </w:t>
      </w:r>
      <w:r>
        <w:rPr>
          <w:rFonts w:eastAsiaTheme="minorEastAsia"/>
          <w:b/>
          <w:i/>
          <w:szCs w:val="24"/>
          <w:lang w:eastAsia="zh-CN"/>
        </w:rPr>
        <w:t xml:space="preserve">different beam application time for joint, DL or UL </w:t>
      </w:r>
      <w:r w:rsidRPr="00FC2284">
        <w:rPr>
          <w:rFonts w:eastAsiaTheme="minorEastAsia"/>
          <w:b/>
          <w:i/>
          <w:szCs w:val="24"/>
          <w:lang w:eastAsia="zh-CN"/>
        </w:rPr>
        <w:t>TCI state</w:t>
      </w:r>
      <w:r>
        <w:rPr>
          <w:rFonts w:eastAsiaTheme="minorEastAsia"/>
          <w:b/>
          <w:i/>
          <w:szCs w:val="24"/>
          <w:lang w:eastAsia="zh-CN"/>
        </w:rPr>
        <w:t xml:space="preserve"> of</w:t>
      </w:r>
      <w:r w:rsidRPr="00FC2284">
        <w:rPr>
          <w:rFonts w:eastAsiaTheme="minorEastAsia"/>
          <w:b/>
          <w:i/>
          <w:szCs w:val="24"/>
          <w:lang w:eastAsia="zh-CN"/>
        </w:rPr>
        <w:t xml:space="preserve"> target cell</w:t>
      </w:r>
      <w:r>
        <w:rPr>
          <w:rFonts w:eastAsiaTheme="minorEastAsia"/>
          <w:b/>
          <w:i/>
          <w:szCs w:val="24"/>
          <w:lang w:eastAsia="zh-CN"/>
        </w:rPr>
        <w:t xml:space="preserve"> indicated by cell switch command carried by MAC CE.</w:t>
      </w:r>
    </w:p>
    <w:bookmarkEnd w:id="36"/>
    <w:bookmarkEnd w:id="42"/>
    <w:bookmarkEnd w:id="43"/>
    <w:p w14:paraId="1CB98FC1" w14:textId="37A9892B" w:rsidR="0095370B" w:rsidRPr="00FC2284" w:rsidRDefault="0095370B" w:rsidP="0095370B">
      <w:pPr>
        <w:pStyle w:val="Heading1"/>
        <w:keepLines w:val="0"/>
        <w:numPr>
          <w:ilvl w:val="0"/>
          <w:numId w:val="1"/>
        </w:numPr>
        <w:spacing w:before="120" w:after="60"/>
        <w:ind w:left="360" w:hanging="360"/>
        <w:rPr>
          <w:rFonts w:ascii="Times New Roman" w:eastAsia="SimSun" w:hAnsi="Times New Roman" w:cs="Times New Roman"/>
          <w:bCs w:val="0"/>
          <w:color w:val="auto"/>
          <w:kern w:val="32"/>
          <w:sz w:val="24"/>
          <w:szCs w:val="24"/>
          <w:lang w:val="en-US" w:eastAsia="zh-CN"/>
        </w:rPr>
      </w:pPr>
      <w:r w:rsidRPr="00FC2284">
        <w:rPr>
          <w:rFonts w:ascii="Times New Roman" w:eastAsia="SimSun" w:hAnsi="Times New Roman" w:cs="Times New Roman"/>
          <w:bCs w:val="0"/>
          <w:color w:val="auto"/>
          <w:kern w:val="32"/>
          <w:sz w:val="24"/>
          <w:szCs w:val="24"/>
          <w:lang w:val="en-US" w:eastAsia="zh-CN"/>
        </w:rPr>
        <w:t>Conclusion</w:t>
      </w:r>
    </w:p>
    <w:p w14:paraId="15CCAD31" w14:textId="72414D73" w:rsidR="0095370B" w:rsidRPr="00FC2284" w:rsidRDefault="0095370B" w:rsidP="00E34092">
      <w:pPr>
        <w:spacing w:before="120"/>
        <w:rPr>
          <w:lang w:eastAsia="zh-CN"/>
        </w:rPr>
      </w:pPr>
      <w:r w:rsidRPr="00FC2284">
        <w:rPr>
          <w:rFonts w:hint="eastAsia"/>
          <w:lang w:eastAsia="zh-CN"/>
        </w:rPr>
        <w:t xml:space="preserve">In this contribution, we </w:t>
      </w:r>
      <w:r w:rsidR="007F3333" w:rsidRPr="00FC2284">
        <w:rPr>
          <w:lang w:eastAsia="zh-CN"/>
        </w:rPr>
        <w:t xml:space="preserve">provided our views on </w:t>
      </w:r>
      <w:bookmarkStart w:id="44" w:name="_Hlk101889792"/>
      <w:r w:rsidR="003A2FF2" w:rsidRPr="00FC2284">
        <w:rPr>
          <w:lang w:eastAsia="zh-CN"/>
        </w:rPr>
        <w:t>L1 enhancements for L1 measurement, L1 measurement reporting, beam indication and cell switch command</w:t>
      </w:r>
      <w:r w:rsidR="007F3333" w:rsidRPr="00FC2284">
        <w:rPr>
          <w:lang w:eastAsia="zh-CN"/>
        </w:rPr>
        <w:t xml:space="preserve">. </w:t>
      </w:r>
      <w:bookmarkEnd w:id="44"/>
      <w:r w:rsidR="00E96626" w:rsidRPr="00FC2284">
        <w:rPr>
          <w:lang w:eastAsia="zh-CN"/>
        </w:rPr>
        <w:t>Specifically, w</w:t>
      </w:r>
      <w:r w:rsidRPr="00FC2284">
        <w:rPr>
          <w:rFonts w:hint="eastAsia"/>
          <w:lang w:eastAsia="zh-CN"/>
        </w:rPr>
        <w:t xml:space="preserve">e </w:t>
      </w:r>
      <w:r w:rsidR="009F27DE" w:rsidRPr="00FC2284">
        <w:rPr>
          <w:lang w:eastAsia="zh-CN"/>
        </w:rPr>
        <w:t>hav</w:t>
      </w:r>
      <w:r w:rsidR="00DD1EDA" w:rsidRPr="00FC2284">
        <w:rPr>
          <w:lang w:eastAsia="zh-CN"/>
        </w:rPr>
        <w:t>e the following</w:t>
      </w:r>
      <w:r w:rsidR="009F27DE" w:rsidRPr="00FC2284">
        <w:rPr>
          <w:lang w:eastAsia="zh-CN"/>
        </w:rPr>
        <w:t xml:space="preserve"> proposals</w:t>
      </w:r>
      <w:r w:rsidRPr="00FC2284">
        <w:rPr>
          <w:rFonts w:hint="eastAsia"/>
          <w:lang w:eastAsia="zh-CN"/>
        </w:rPr>
        <w:t>:</w:t>
      </w:r>
    </w:p>
    <w:p w14:paraId="5F8F785D" w14:textId="77777777" w:rsidR="0072383C" w:rsidRPr="00FC2284" w:rsidRDefault="0072383C" w:rsidP="0072383C">
      <w:pPr>
        <w:spacing w:before="120" w:after="100" w:afterAutospacing="1"/>
        <w:rPr>
          <w:rFonts w:eastAsia="SimSun"/>
          <w:b/>
          <w:i/>
          <w:iCs/>
          <w:kern w:val="32"/>
          <w:szCs w:val="24"/>
          <w:lang w:val="en-US" w:eastAsia="zh-CN"/>
        </w:rPr>
      </w:pPr>
      <w:r w:rsidRPr="00FC2284">
        <w:rPr>
          <w:rFonts w:eastAsia="SimSun"/>
          <w:b/>
          <w:i/>
          <w:iCs/>
          <w:kern w:val="32"/>
          <w:szCs w:val="24"/>
          <w:lang w:val="en-US" w:eastAsia="zh-CN"/>
        </w:rPr>
        <w:t>Proposal 1: Specify a default or configurable time duration for active L1 measurements of candidate cells for inter-cell mobility monitoring.</w:t>
      </w:r>
    </w:p>
    <w:p w14:paraId="681B5CA1" w14:textId="233A9C91" w:rsidR="008B730B" w:rsidRPr="008B730B" w:rsidRDefault="009F7ED1" w:rsidP="009F7ED1">
      <w:pPr>
        <w:spacing w:before="120" w:after="100" w:afterAutospacing="1"/>
        <w:rPr>
          <w:rFonts w:eastAsia="SimSun"/>
          <w:b/>
          <w:i/>
          <w:iCs/>
          <w:kern w:val="32"/>
          <w:szCs w:val="24"/>
          <w:lang w:val="en-US" w:eastAsia="zh-CN"/>
        </w:rPr>
      </w:pPr>
      <w:r w:rsidRPr="00FC2284">
        <w:rPr>
          <w:rFonts w:eastAsia="SimSun"/>
          <w:b/>
          <w:i/>
          <w:iCs/>
          <w:kern w:val="32"/>
          <w:szCs w:val="24"/>
          <w:lang w:val="en-US" w:eastAsia="zh-CN"/>
        </w:rPr>
        <w:t>Proposal 2: Specify measurement thresholds for activating/deactivating L1 measur</w:t>
      </w:r>
      <w:r w:rsidR="00A32EBC" w:rsidRPr="00FC2284">
        <w:rPr>
          <w:rFonts w:eastAsia="SimSun"/>
          <w:b/>
          <w:i/>
          <w:iCs/>
          <w:kern w:val="32"/>
          <w:szCs w:val="24"/>
          <w:lang w:val="en-US" w:eastAsia="zh-CN"/>
        </w:rPr>
        <w:t>ements for inter-cell mobility.</w:t>
      </w:r>
    </w:p>
    <w:p w14:paraId="5754FE5A" w14:textId="77777777" w:rsidR="00547F10" w:rsidRDefault="00547F10" w:rsidP="00547F10">
      <w:pPr>
        <w:spacing w:before="120" w:after="100" w:afterAutospacing="1"/>
        <w:rPr>
          <w:rFonts w:eastAsia="SimSun"/>
          <w:b/>
          <w:i/>
          <w:iCs/>
          <w:kern w:val="32"/>
          <w:szCs w:val="24"/>
          <w:lang w:val="en-US" w:eastAsia="zh-CN"/>
        </w:rPr>
      </w:pPr>
      <w:r w:rsidRPr="00FC2284">
        <w:rPr>
          <w:rFonts w:eastAsia="SimSun"/>
          <w:b/>
          <w:i/>
          <w:iCs/>
          <w:kern w:val="32"/>
          <w:szCs w:val="24"/>
          <w:lang w:val="en-US" w:eastAsia="zh-CN"/>
        </w:rPr>
        <w:lastRenderedPageBreak/>
        <w:t xml:space="preserve">Proposal </w:t>
      </w:r>
      <w:r>
        <w:rPr>
          <w:rFonts w:eastAsia="SimSun"/>
          <w:b/>
          <w:i/>
          <w:iCs/>
          <w:kern w:val="32"/>
          <w:szCs w:val="24"/>
          <w:lang w:val="en-US" w:eastAsia="zh-CN"/>
        </w:rPr>
        <w:t>3</w:t>
      </w:r>
      <w:r w:rsidRPr="00FC2284">
        <w:rPr>
          <w:rFonts w:eastAsia="SimSun"/>
          <w:b/>
          <w:i/>
          <w:iCs/>
          <w:kern w:val="32"/>
          <w:szCs w:val="24"/>
          <w:lang w:val="en-US" w:eastAsia="zh-CN"/>
        </w:rPr>
        <w:t>: Specify L3 measurement values for the start</w:t>
      </w:r>
      <w:r>
        <w:rPr>
          <w:rFonts w:eastAsia="SimSun"/>
          <w:b/>
          <w:i/>
          <w:iCs/>
          <w:kern w:val="32"/>
          <w:szCs w:val="24"/>
          <w:lang w:val="en-US" w:eastAsia="zh-CN"/>
        </w:rPr>
        <w:t>/</w:t>
      </w:r>
      <w:r w:rsidRPr="00FC2284">
        <w:rPr>
          <w:rFonts w:eastAsia="SimSun"/>
          <w:b/>
          <w:i/>
          <w:iCs/>
          <w:kern w:val="32"/>
          <w:szCs w:val="24"/>
          <w:lang w:val="en-US" w:eastAsia="zh-CN"/>
        </w:rPr>
        <w:t>stop thresholds of periodic/semi-persistent L1 measurement reporting.</w:t>
      </w:r>
    </w:p>
    <w:p w14:paraId="3967727A" w14:textId="77777777" w:rsidR="00F30549" w:rsidRDefault="00F30549" w:rsidP="00F30549">
      <w:pPr>
        <w:spacing w:before="120" w:after="100" w:afterAutospacing="1"/>
        <w:rPr>
          <w:rFonts w:eastAsia="SimSun"/>
          <w:b/>
          <w:i/>
          <w:iCs/>
          <w:kern w:val="32"/>
          <w:szCs w:val="24"/>
          <w:lang w:val="en-US" w:eastAsia="zh-CN"/>
        </w:rPr>
      </w:pPr>
      <w:r w:rsidRPr="00FC2284">
        <w:rPr>
          <w:rFonts w:eastAsia="SimSun"/>
          <w:b/>
          <w:i/>
          <w:iCs/>
          <w:kern w:val="32"/>
          <w:szCs w:val="24"/>
          <w:lang w:val="en-US" w:eastAsia="zh-CN"/>
        </w:rPr>
        <w:t xml:space="preserve">Proposal </w:t>
      </w:r>
      <w:r>
        <w:rPr>
          <w:rFonts w:eastAsia="SimSun"/>
          <w:b/>
          <w:i/>
          <w:iCs/>
          <w:kern w:val="32"/>
          <w:szCs w:val="24"/>
          <w:lang w:val="en-US" w:eastAsia="zh-CN"/>
        </w:rPr>
        <w:t>4</w:t>
      </w:r>
      <w:r w:rsidRPr="00FC2284">
        <w:rPr>
          <w:rFonts w:eastAsia="SimSun"/>
          <w:b/>
          <w:i/>
          <w:iCs/>
          <w:kern w:val="32"/>
          <w:szCs w:val="24"/>
          <w:lang w:val="en-US" w:eastAsia="zh-CN"/>
        </w:rPr>
        <w:t>: S</w:t>
      </w:r>
      <w:r>
        <w:rPr>
          <w:rFonts w:eastAsia="SimSun"/>
          <w:b/>
          <w:i/>
          <w:iCs/>
          <w:kern w:val="32"/>
          <w:szCs w:val="24"/>
          <w:lang w:val="en-US" w:eastAsia="zh-CN"/>
        </w:rPr>
        <w:t>upport that d</w:t>
      </w:r>
      <w:r w:rsidRPr="00970CE0">
        <w:rPr>
          <w:rFonts w:eastAsia="SimSun"/>
          <w:b/>
          <w:i/>
          <w:iCs/>
          <w:kern w:val="32"/>
          <w:szCs w:val="24"/>
          <w:lang w:val="en-US" w:eastAsia="zh-CN"/>
        </w:rPr>
        <w:t xml:space="preserve">ifferential encoding </w:t>
      </w:r>
      <w:r>
        <w:rPr>
          <w:rFonts w:eastAsia="SimSun"/>
          <w:b/>
          <w:i/>
          <w:iCs/>
          <w:kern w:val="32"/>
          <w:szCs w:val="24"/>
          <w:lang w:val="en-US" w:eastAsia="zh-CN"/>
        </w:rPr>
        <w:t>can</w:t>
      </w:r>
      <w:r w:rsidRPr="00970CE0">
        <w:rPr>
          <w:rFonts w:eastAsia="SimSun"/>
          <w:b/>
          <w:i/>
          <w:iCs/>
          <w:kern w:val="32"/>
          <w:szCs w:val="24"/>
          <w:lang w:val="en-US" w:eastAsia="zh-CN"/>
        </w:rPr>
        <w:t xml:space="preserve"> be performed per cell</w:t>
      </w:r>
      <w:r>
        <w:rPr>
          <w:rFonts w:eastAsia="SimSun"/>
          <w:b/>
          <w:i/>
          <w:iCs/>
          <w:kern w:val="32"/>
          <w:szCs w:val="24"/>
          <w:lang w:val="en-US" w:eastAsia="zh-CN"/>
        </w:rPr>
        <w:t xml:space="preserve"> for L1 measurement report.</w:t>
      </w:r>
    </w:p>
    <w:p w14:paraId="2E135D6E" w14:textId="77777777" w:rsidR="006C113C" w:rsidRPr="004757B6" w:rsidRDefault="006C113C" w:rsidP="006C113C">
      <w:pPr>
        <w:spacing w:beforeLines="0" w:before="120" w:after="100" w:afterAutospacing="1"/>
        <w:rPr>
          <w:rFonts w:eastAsia="SimSun"/>
          <w:b/>
          <w:bCs/>
          <w:i/>
          <w:iCs/>
          <w:szCs w:val="24"/>
          <w:lang w:eastAsia="zh-CN"/>
        </w:rPr>
      </w:pPr>
      <w:r w:rsidRPr="004757B6">
        <w:rPr>
          <w:rFonts w:eastAsia="SimSun"/>
          <w:b/>
          <w:bCs/>
          <w:i/>
          <w:iCs/>
          <w:szCs w:val="24"/>
          <w:lang w:eastAsia="zh-CN"/>
        </w:rPr>
        <w:t xml:space="preserve">Proposal </w:t>
      </w:r>
      <w:r>
        <w:rPr>
          <w:rFonts w:eastAsia="SimSun"/>
          <w:b/>
          <w:bCs/>
          <w:i/>
          <w:iCs/>
          <w:szCs w:val="24"/>
          <w:lang w:eastAsia="zh-CN"/>
        </w:rPr>
        <w:t>5</w:t>
      </w:r>
      <w:r w:rsidRPr="004757B6">
        <w:rPr>
          <w:rFonts w:eastAsia="SimSun"/>
          <w:b/>
          <w:bCs/>
          <w:i/>
          <w:iCs/>
          <w:szCs w:val="24"/>
          <w:lang w:eastAsia="zh-CN"/>
        </w:rPr>
        <w:t>: Rel-15 TCI framework based TCI state indication for each channel may be included in the cell switch command.</w:t>
      </w:r>
    </w:p>
    <w:p w14:paraId="413840F6" w14:textId="77777777" w:rsidR="007F395F" w:rsidRDefault="007F395F" w:rsidP="007F395F">
      <w:pPr>
        <w:spacing w:before="120" w:after="120"/>
        <w:rPr>
          <w:rFonts w:eastAsiaTheme="minorEastAsia"/>
          <w:b/>
          <w:i/>
          <w:szCs w:val="24"/>
          <w:lang w:eastAsia="zh-CN"/>
        </w:rPr>
      </w:pPr>
      <w:r w:rsidRPr="00FC2284">
        <w:rPr>
          <w:rFonts w:eastAsiaTheme="minorEastAsia"/>
          <w:b/>
          <w:i/>
          <w:szCs w:val="24"/>
          <w:lang w:eastAsia="zh-CN"/>
        </w:rPr>
        <w:t xml:space="preserve">Proposal </w:t>
      </w:r>
      <w:r>
        <w:rPr>
          <w:rFonts w:eastAsiaTheme="minorEastAsia"/>
          <w:b/>
          <w:i/>
          <w:szCs w:val="24"/>
          <w:lang w:eastAsia="zh-CN"/>
        </w:rPr>
        <w:t>6: Support to define</w:t>
      </w:r>
      <w:r w:rsidRPr="00FC2284">
        <w:rPr>
          <w:rFonts w:eastAsiaTheme="minorEastAsia"/>
          <w:b/>
          <w:i/>
          <w:szCs w:val="24"/>
          <w:lang w:eastAsia="zh-CN"/>
        </w:rPr>
        <w:t xml:space="preserve"> </w:t>
      </w:r>
      <w:r>
        <w:rPr>
          <w:rFonts w:eastAsiaTheme="minorEastAsia"/>
          <w:b/>
          <w:i/>
          <w:szCs w:val="24"/>
          <w:lang w:eastAsia="zh-CN"/>
        </w:rPr>
        <w:t>new beam application time for R18 LTM,</w:t>
      </w:r>
      <w:r>
        <w:t xml:space="preserve"> </w:t>
      </w:r>
      <w:r>
        <w:rPr>
          <w:rFonts w:eastAsiaTheme="minorEastAsia"/>
          <w:b/>
          <w:i/>
          <w:szCs w:val="24"/>
          <w:lang w:eastAsia="zh-CN"/>
        </w:rPr>
        <w:t>a</w:t>
      </w:r>
      <w:r w:rsidRPr="007F395F">
        <w:rPr>
          <w:rFonts w:eastAsiaTheme="minorEastAsia"/>
          <w:b/>
          <w:i/>
          <w:szCs w:val="24"/>
          <w:lang w:eastAsia="zh-CN"/>
        </w:rPr>
        <w:t>t least the following components are further studied</w:t>
      </w:r>
      <w:r>
        <w:rPr>
          <w:rFonts w:eastAsiaTheme="minorEastAsia"/>
          <w:b/>
          <w:i/>
          <w:szCs w:val="24"/>
          <w:lang w:eastAsia="zh-CN"/>
        </w:rPr>
        <w:t xml:space="preserve"> to define the new beam application time.</w:t>
      </w:r>
    </w:p>
    <w:p w14:paraId="2620E8B6" w14:textId="77777777" w:rsidR="007F395F" w:rsidRPr="007F395F" w:rsidRDefault="007F395F" w:rsidP="007F395F">
      <w:pPr>
        <w:pStyle w:val="ListParagraph"/>
        <w:numPr>
          <w:ilvl w:val="0"/>
          <w:numId w:val="49"/>
        </w:numPr>
        <w:spacing w:before="120" w:after="120"/>
        <w:rPr>
          <w:rFonts w:eastAsiaTheme="minorEastAsia"/>
          <w:b/>
          <w:i/>
          <w:szCs w:val="24"/>
          <w:lang w:eastAsia="zh-CN"/>
        </w:rPr>
      </w:pPr>
      <w:r w:rsidRPr="007F395F">
        <w:rPr>
          <w:rFonts w:eastAsiaTheme="minorEastAsia"/>
          <w:b/>
          <w:i/>
          <w:szCs w:val="24"/>
          <w:lang w:eastAsia="zh-CN"/>
        </w:rPr>
        <w:t>Legacy valu</w:t>
      </w:r>
      <w:r>
        <w:rPr>
          <w:rFonts w:eastAsiaTheme="minorEastAsia"/>
          <w:b/>
          <w:i/>
          <w:szCs w:val="24"/>
          <w:lang w:eastAsia="zh-CN"/>
        </w:rPr>
        <w:t xml:space="preserve">es, i.e., </w:t>
      </w:r>
      <m:oMath>
        <m:sSubSup>
          <m:sSubSupPr>
            <m:ctrlPr>
              <w:rPr>
                <w:rFonts w:ascii="Cambria Math" w:hAnsi="Cambria Math"/>
                <w:b/>
                <w:i/>
                <w:iCs/>
                <w:szCs w:val="24"/>
                <w:lang w:val="en-US"/>
              </w:rPr>
            </m:ctrlPr>
          </m:sSubSupPr>
          <m:e>
            <m:r>
              <m:rPr>
                <m:sty m:val="bi"/>
              </m:rPr>
              <w:rPr>
                <w:rFonts w:ascii="Cambria Math" w:hAnsi="Cambria Math"/>
                <w:szCs w:val="24"/>
                <w:lang w:val="en-US"/>
              </w:rPr>
              <m:t>3</m:t>
            </m:r>
            <m:r>
              <m:rPr>
                <m:sty m:val="bi"/>
              </m:rPr>
              <w:rPr>
                <w:rFonts w:ascii="Cambria Math" w:hAnsi="Cambria Math"/>
                <w:szCs w:val="24"/>
                <w:lang w:val="en-US"/>
              </w:rPr>
              <m:t>N</m:t>
            </m:r>
          </m:e>
          <m:sub>
            <m:r>
              <m:rPr>
                <m:sty m:val="bi"/>
              </m:rPr>
              <w:rPr>
                <w:rFonts w:ascii="Cambria Math" w:hAnsi="Cambria Math"/>
                <w:szCs w:val="24"/>
                <w:lang w:val="en-US"/>
              </w:rPr>
              <m:t>slot</m:t>
            </m:r>
          </m:sub>
          <m:sup>
            <m:r>
              <m:rPr>
                <m:sty m:val="bi"/>
              </m:rPr>
              <w:rPr>
                <w:rFonts w:ascii="Cambria Math" w:hAnsi="Cambria Math"/>
                <w:szCs w:val="24"/>
                <w:lang w:val="en-US"/>
              </w:rPr>
              <m:t>subframe,µ</m:t>
            </m:r>
          </m:sup>
        </m:sSubSup>
      </m:oMath>
      <w:r w:rsidRPr="00C11D6B">
        <w:rPr>
          <w:iCs/>
          <w:szCs w:val="24"/>
          <w:lang w:val="en-US"/>
        </w:rPr>
        <w:t xml:space="preserve"> </w:t>
      </w:r>
      <w:r w:rsidRPr="007F395F">
        <w:rPr>
          <w:rFonts w:eastAsiaTheme="minorEastAsia"/>
          <w:b/>
          <w:i/>
          <w:szCs w:val="24"/>
          <w:lang w:eastAsia="zh-CN"/>
        </w:rPr>
        <w:t>and BeamAppTime-r17</w:t>
      </w:r>
    </w:p>
    <w:p w14:paraId="578C46E9" w14:textId="77777777" w:rsidR="007F395F" w:rsidRDefault="007F395F" w:rsidP="007F395F">
      <w:pPr>
        <w:spacing w:before="120" w:after="120"/>
        <w:rPr>
          <w:rFonts w:eastAsiaTheme="minorEastAsia"/>
          <w:b/>
          <w:i/>
          <w:szCs w:val="24"/>
          <w:lang w:eastAsia="zh-CN"/>
        </w:rPr>
      </w:pPr>
      <w:r w:rsidRPr="00FC2284">
        <w:rPr>
          <w:rFonts w:eastAsiaTheme="minorEastAsia"/>
          <w:b/>
          <w:i/>
          <w:szCs w:val="24"/>
          <w:lang w:eastAsia="zh-CN"/>
        </w:rPr>
        <w:t xml:space="preserve">Proposal </w:t>
      </w:r>
      <w:r>
        <w:rPr>
          <w:rFonts w:eastAsiaTheme="minorEastAsia"/>
          <w:b/>
          <w:i/>
          <w:szCs w:val="24"/>
          <w:lang w:eastAsia="zh-CN"/>
        </w:rPr>
        <w:t>7: Support to define</w:t>
      </w:r>
      <w:r w:rsidRPr="00FC2284">
        <w:rPr>
          <w:rFonts w:eastAsiaTheme="minorEastAsia"/>
          <w:b/>
          <w:i/>
          <w:szCs w:val="24"/>
          <w:lang w:eastAsia="zh-CN"/>
        </w:rPr>
        <w:t xml:space="preserve"> </w:t>
      </w:r>
      <w:r>
        <w:rPr>
          <w:rFonts w:eastAsiaTheme="minorEastAsia"/>
          <w:b/>
          <w:i/>
          <w:szCs w:val="24"/>
          <w:lang w:eastAsia="zh-CN"/>
        </w:rPr>
        <w:t xml:space="preserve">different beam application time for joint, DL or UL </w:t>
      </w:r>
      <w:r w:rsidRPr="00FC2284">
        <w:rPr>
          <w:rFonts w:eastAsiaTheme="minorEastAsia"/>
          <w:b/>
          <w:i/>
          <w:szCs w:val="24"/>
          <w:lang w:eastAsia="zh-CN"/>
        </w:rPr>
        <w:t>TCI state</w:t>
      </w:r>
      <w:r>
        <w:rPr>
          <w:rFonts w:eastAsiaTheme="minorEastAsia"/>
          <w:b/>
          <w:i/>
          <w:szCs w:val="24"/>
          <w:lang w:eastAsia="zh-CN"/>
        </w:rPr>
        <w:t xml:space="preserve"> of</w:t>
      </w:r>
      <w:r w:rsidRPr="00FC2284">
        <w:rPr>
          <w:rFonts w:eastAsiaTheme="minorEastAsia"/>
          <w:b/>
          <w:i/>
          <w:szCs w:val="24"/>
          <w:lang w:eastAsia="zh-CN"/>
        </w:rPr>
        <w:t xml:space="preserve"> target cell</w:t>
      </w:r>
      <w:r>
        <w:rPr>
          <w:rFonts w:eastAsiaTheme="minorEastAsia"/>
          <w:b/>
          <w:i/>
          <w:szCs w:val="24"/>
          <w:lang w:eastAsia="zh-CN"/>
        </w:rPr>
        <w:t xml:space="preserve"> indicated by cell switch command carried by MAC CE.</w:t>
      </w:r>
    </w:p>
    <w:p w14:paraId="5631987E" w14:textId="77777777" w:rsidR="0095370B" w:rsidRPr="00FC2284" w:rsidRDefault="0095370B" w:rsidP="0095370B">
      <w:pPr>
        <w:pStyle w:val="Heading1"/>
        <w:keepLines w:val="0"/>
        <w:numPr>
          <w:ilvl w:val="0"/>
          <w:numId w:val="1"/>
        </w:numPr>
        <w:spacing w:before="120" w:after="60"/>
        <w:ind w:left="360" w:hanging="360"/>
        <w:rPr>
          <w:rFonts w:ascii="Times New Roman" w:eastAsia="SimSun" w:hAnsi="Times New Roman" w:cs="Times New Roman"/>
          <w:bCs w:val="0"/>
          <w:color w:val="auto"/>
          <w:kern w:val="32"/>
          <w:sz w:val="24"/>
          <w:szCs w:val="24"/>
          <w:lang w:val="en-US" w:eastAsia="zh-CN"/>
        </w:rPr>
      </w:pPr>
      <w:r w:rsidRPr="00FC2284">
        <w:rPr>
          <w:rFonts w:ascii="Times New Roman" w:eastAsia="SimSun" w:hAnsi="Times New Roman" w:cs="Times New Roman"/>
          <w:bCs w:val="0"/>
          <w:color w:val="auto"/>
          <w:kern w:val="32"/>
          <w:sz w:val="24"/>
          <w:szCs w:val="24"/>
          <w:lang w:val="en-US" w:eastAsia="zh-CN"/>
        </w:rPr>
        <w:t>References</w:t>
      </w:r>
      <w:bookmarkStart w:id="45" w:name="_Ref344215723"/>
      <w:bookmarkEnd w:id="45"/>
    </w:p>
    <w:p w14:paraId="35A0ABD1" w14:textId="40F478B9" w:rsidR="00FF69E0" w:rsidRPr="007F395F" w:rsidRDefault="008D6C03" w:rsidP="007F395F">
      <w:pPr>
        <w:pStyle w:val="ListParagraph"/>
        <w:numPr>
          <w:ilvl w:val="0"/>
          <w:numId w:val="2"/>
        </w:numPr>
        <w:spacing w:before="120"/>
        <w:rPr>
          <w:rFonts w:eastAsia="SimSun"/>
          <w:color w:val="000000"/>
          <w:szCs w:val="24"/>
          <w:lang w:eastAsia="zh-CN"/>
        </w:rPr>
      </w:pPr>
      <w:r w:rsidRPr="00FC2284">
        <w:rPr>
          <w:rFonts w:eastAsia="SimSun"/>
          <w:color w:val="000000"/>
          <w:szCs w:val="24"/>
          <w:lang w:eastAsia="zh-CN"/>
        </w:rPr>
        <w:t>Chair's notes RAN1#11</w:t>
      </w:r>
      <w:r w:rsidR="00F56832">
        <w:rPr>
          <w:rFonts w:eastAsia="SimSun"/>
          <w:color w:val="000000"/>
          <w:szCs w:val="24"/>
          <w:lang w:eastAsia="zh-CN"/>
        </w:rPr>
        <w:t>3</w:t>
      </w:r>
    </w:p>
    <w:sectPr w:rsidR="00FF69E0" w:rsidRPr="007F395F" w:rsidSect="004611C1">
      <w:headerReference w:type="even" r:id="rId8"/>
      <w:headerReference w:type="default" r:id="rId9"/>
      <w:footerReference w:type="even" r:id="rId10"/>
      <w:footerReference w:type="default" r:id="rId11"/>
      <w:headerReference w:type="first" r:id="rId12"/>
      <w:footerReference w:type="first" r:id="rId13"/>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7FD378" w14:textId="77777777" w:rsidR="00156D9B" w:rsidRPr="00D733E0" w:rsidRDefault="00156D9B" w:rsidP="00D400AF">
      <w:pPr>
        <w:spacing w:before="120" w:after="0"/>
        <w:rPr>
          <w:rFonts w:ascii="Arial" w:eastAsia="SimSun" w:hAnsi="Arial" w:cs="Arial"/>
          <w:color w:val="0000FF"/>
          <w:kern w:val="2"/>
          <w:lang w:val="en-US" w:eastAsia="zh-CN"/>
        </w:rPr>
      </w:pPr>
      <w:r>
        <w:separator/>
      </w:r>
    </w:p>
  </w:endnote>
  <w:endnote w:type="continuationSeparator" w:id="0">
    <w:p w14:paraId="0C06A97F" w14:textId="77777777" w:rsidR="00156D9B" w:rsidRPr="00D733E0" w:rsidRDefault="00156D9B" w:rsidP="00D400AF">
      <w:pPr>
        <w:spacing w:before="120" w:after="0"/>
        <w:rPr>
          <w:rFonts w:ascii="Arial" w:eastAsia="SimSun"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DengXian">
    <w:altName w:val="Microsoft YaHei"/>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6866A7" w14:textId="77777777" w:rsidR="00BC0F32" w:rsidRDefault="00BC0F32">
    <w:pPr>
      <w:pStyle w:val="Footer"/>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6670045"/>
      <w:docPartObj>
        <w:docPartGallery w:val="Page Numbers (Bottom of Page)"/>
        <w:docPartUnique/>
      </w:docPartObj>
    </w:sdtPr>
    <w:sdtEndPr>
      <w:rPr>
        <w:sz w:val="21"/>
      </w:rPr>
    </w:sdtEndPr>
    <w:sdtContent>
      <w:p w14:paraId="632D2425" w14:textId="5F8957C3" w:rsidR="00D85C90" w:rsidRPr="007A56A3" w:rsidRDefault="00D85C90">
        <w:pPr>
          <w:pStyle w:val="Footer"/>
          <w:spacing w:before="120"/>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7F395F" w:rsidRPr="007F395F">
          <w:rPr>
            <w:noProof/>
            <w:sz w:val="21"/>
            <w:lang w:val="zh-CN" w:eastAsia="zh-CN"/>
          </w:rPr>
          <w:t>1</w:t>
        </w:r>
        <w:r w:rsidRPr="007A56A3">
          <w:rPr>
            <w:sz w:val="21"/>
          </w:rPr>
          <w:fldChar w:fldCharType="end"/>
        </w:r>
      </w:p>
    </w:sdtContent>
  </w:sdt>
  <w:p w14:paraId="55D08AE3" w14:textId="77777777" w:rsidR="00D85C90" w:rsidRDefault="00D85C90" w:rsidP="004611C1">
    <w:pPr>
      <w:pStyle w:val="Footer"/>
      <w:spacing w:before="120"/>
      <w:ind w:right="540"/>
      <w:rPr>
        <w:lang w:eastAsia="zh-C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2B0053" w14:textId="77777777" w:rsidR="00BC0F32" w:rsidRDefault="00BC0F32">
    <w:pPr>
      <w:pStyle w:val="Footer"/>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DB9223" w14:textId="77777777" w:rsidR="00156D9B" w:rsidRPr="00D733E0" w:rsidRDefault="00156D9B" w:rsidP="00D400AF">
      <w:pPr>
        <w:spacing w:before="120" w:after="0"/>
        <w:rPr>
          <w:rFonts w:ascii="Arial" w:eastAsia="SimSun" w:hAnsi="Arial" w:cs="Arial"/>
          <w:color w:val="0000FF"/>
          <w:kern w:val="2"/>
          <w:lang w:val="en-US" w:eastAsia="zh-CN"/>
        </w:rPr>
      </w:pPr>
      <w:r>
        <w:separator/>
      </w:r>
    </w:p>
  </w:footnote>
  <w:footnote w:type="continuationSeparator" w:id="0">
    <w:p w14:paraId="3C694ACC" w14:textId="77777777" w:rsidR="00156D9B" w:rsidRPr="00D733E0" w:rsidRDefault="00156D9B" w:rsidP="00D400AF">
      <w:pPr>
        <w:spacing w:before="120" w:after="0"/>
        <w:rPr>
          <w:rFonts w:ascii="Arial" w:eastAsia="SimSun" w:hAnsi="Arial" w:cs="Arial"/>
          <w:color w:val="0000FF"/>
          <w:kern w:val="2"/>
          <w:lang w:val="en-US"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C2F225" w14:textId="77777777" w:rsidR="00BC0F32" w:rsidRDefault="00BC0F32">
    <w:pPr>
      <w:pStyle w:val="Header"/>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FD8D9" w14:textId="77777777" w:rsidR="00BC0F32" w:rsidRDefault="00BC0F32">
    <w:pPr>
      <w:pStyle w:val="Header"/>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F850EC" w14:textId="77777777" w:rsidR="00BC0F32" w:rsidRDefault="00BC0F32">
    <w:pPr>
      <w:pStyle w:val="Header"/>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387C72"/>
    <w:multiLevelType w:val="hybridMultilevel"/>
    <w:tmpl w:val="E8DA75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Heading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4073F30"/>
    <w:multiLevelType w:val="multilevel"/>
    <w:tmpl w:val="04073F30"/>
    <w:lvl w:ilvl="0">
      <w:start w:val="1"/>
      <w:numFmt w:val="bullet"/>
      <w:lvlText w:val=""/>
      <w:lvlJc w:val="left"/>
      <w:pPr>
        <w:ind w:left="2280" w:hanging="480"/>
      </w:pPr>
      <w:rPr>
        <w:rFonts w:ascii="Symbol" w:hAnsi="Symbol" w:hint="default"/>
      </w:rPr>
    </w:lvl>
    <w:lvl w:ilvl="1">
      <w:start w:val="1"/>
      <w:numFmt w:val="bullet"/>
      <w:lvlText w:val=""/>
      <w:lvlJc w:val="left"/>
      <w:pPr>
        <w:ind w:left="1920" w:hanging="480"/>
      </w:pPr>
      <w:rPr>
        <w:rFonts w:ascii="Wingdings" w:hAnsi="Wingdings" w:hint="default"/>
      </w:rPr>
    </w:lvl>
    <w:lvl w:ilvl="2">
      <w:start w:val="1"/>
      <w:numFmt w:val="bullet"/>
      <w:lvlText w:val=""/>
      <w:lvlJc w:val="left"/>
      <w:pPr>
        <w:ind w:left="2400" w:hanging="480"/>
      </w:pPr>
      <w:rPr>
        <w:rFonts w:ascii="Wingdings" w:hAnsi="Wingdings" w:hint="default"/>
      </w:rPr>
    </w:lvl>
    <w:lvl w:ilvl="3">
      <w:start w:val="1"/>
      <w:numFmt w:val="bullet"/>
      <w:lvlText w:val=""/>
      <w:lvlJc w:val="left"/>
      <w:pPr>
        <w:ind w:left="2880" w:hanging="480"/>
      </w:pPr>
      <w:rPr>
        <w:rFonts w:ascii="Wingdings" w:hAnsi="Wingdings" w:hint="default"/>
      </w:rPr>
    </w:lvl>
    <w:lvl w:ilvl="4">
      <w:start w:val="1"/>
      <w:numFmt w:val="bullet"/>
      <w:lvlText w:val=""/>
      <w:lvlJc w:val="left"/>
      <w:pPr>
        <w:ind w:left="3360" w:hanging="480"/>
      </w:pPr>
      <w:rPr>
        <w:rFonts w:ascii="Wingdings" w:hAnsi="Wingdings" w:hint="default"/>
      </w:rPr>
    </w:lvl>
    <w:lvl w:ilvl="5">
      <w:start w:val="1"/>
      <w:numFmt w:val="bullet"/>
      <w:lvlText w:val=""/>
      <w:lvlJc w:val="left"/>
      <w:pPr>
        <w:ind w:left="3840" w:hanging="480"/>
      </w:pPr>
      <w:rPr>
        <w:rFonts w:ascii="Wingdings" w:hAnsi="Wingdings" w:hint="default"/>
      </w:rPr>
    </w:lvl>
    <w:lvl w:ilvl="6">
      <w:start w:val="1"/>
      <w:numFmt w:val="bullet"/>
      <w:lvlText w:val=""/>
      <w:lvlJc w:val="left"/>
      <w:pPr>
        <w:ind w:left="4320" w:hanging="480"/>
      </w:pPr>
      <w:rPr>
        <w:rFonts w:ascii="Wingdings" w:hAnsi="Wingdings" w:hint="default"/>
      </w:rPr>
    </w:lvl>
    <w:lvl w:ilvl="7">
      <w:start w:val="1"/>
      <w:numFmt w:val="bullet"/>
      <w:lvlText w:val=""/>
      <w:lvlJc w:val="left"/>
      <w:pPr>
        <w:ind w:left="4800" w:hanging="480"/>
      </w:pPr>
      <w:rPr>
        <w:rFonts w:ascii="Wingdings" w:hAnsi="Wingdings" w:hint="default"/>
      </w:rPr>
    </w:lvl>
    <w:lvl w:ilvl="8">
      <w:start w:val="1"/>
      <w:numFmt w:val="bullet"/>
      <w:lvlText w:val=""/>
      <w:lvlJc w:val="left"/>
      <w:pPr>
        <w:ind w:left="5280" w:hanging="48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CE6F6A"/>
    <w:multiLevelType w:val="hybridMultilevel"/>
    <w:tmpl w:val="1780D8C2"/>
    <w:lvl w:ilvl="0" w:tplc="19FC5370">
      <w:start w:val="1"/>
      <w:numFmt w:val="bullet"/>
      <w:lvlText w:val=""/>
      <w:lvlJc w:val="left"/>
      <w:pPr>
        <w:tabs>
          <w:tab w:val="num" w:pos="720"/>
        </w:tabs>
        <w:ind w:left="720" w:hanging="360"/>
      </w:pPr>
      <w:rPr>
        <w:rFonts w:ascii="Symbol" w:hAnsi="Symbol" w:hint="default"/>
      </w:rPr>
    </w:lvl>
    <w:lvl w:ilvl="1" w:tplc="4484014A" w:tentative="1">
      <w:start w:val="1"/>
      <w:numFmt w:val="bullet"/>
      <w:lvlText w:val=""/>
      <w:lvlJc w:val="left"/>
      <w:pPr>
        <w:tabs>
          <w:tab w:val="num" w:pos="1440"/>
        </w:tabs>
        <w:ind w:left="1440" w:hanging="360"/>
      </w:pPr>
      <w:rPr>
        <w:rFonts w:ascii="Symbol" w:hAnsi="Symbol" w:hint="default"/>
      </w:rPr>
    </w:lvl>
    <w:lvl w:ilvl="2" w:tplc="D938F622" w:tentative="1">
      <w:start w:val="1"/>
      <w:numFmt w:val="bullet"/>
      <w:lvlText w:val=""/>
      <w:lvlJc w:val="left"/>
      <w:pPr>
        <w:tabs>
          <w:tab w:val="num" w:pos="2160"/>
        </w:tabs>
        <w:ind w:left="2160" w:hanging="360"/>
      </w:pPr>
      <w:rPr>
        <w:rFonts w:ascii="Symbol" w:hAnsi="Symbol" w:hint="default"/>
      </w:rPr>
    </w:lvl>
    <w:lvl w:ilvl="3" w:tplc="0018FE2E" w:tentative="1">
      <w:start w:val="1"/>
      <w:numFmt w:val="bullet"/>
      <w:lvlText w:val=""/>
      <w:lvlJc w:val="left"/>
      <w:pPr>
        <w:tabs>
          <w:tab w:val="num" w:pos="2880"/>
        </w:tabs>
        <w:ind w:left="2880" w:hanging="360"/>
      </w:pPr>
      <w:rPr>
        <w:rFonts w:ascii="Symbol" w:hAnsi="Symbol" w:hint="default"/>
      </w:rPr>
    </w:lvl>
    <w:lvl w:ilvl="4" w:tplc="C3EA7652" w:tentative="1">
      <w:start w:val="1"/>
      <w:numFmt w:val="bullet"/>
      <w:lvlText w:val=""/>
      <w:lvlJc w:val="left"/>
      <w:pPr>
        <w:tabs>
          <w:tab w:val="num" w:pos="3600"/>
        </w:tabs>
        <w:ind w:left="3600" w:hanging="360"/>
      </w:pPr>
      <w:rPr>
        <w:rFonts w:ascii="Symbol" w:hAnsi="Symbol" w:hint="default"/>
      </w:rPr>
    </w:lvl>
    <w:lvl w:ilvl="5" w:tplc="9BC6A4AE" w:tentative="1">
      <w:start w:val="1"/>
      <w:numFmt w:val="bullet"/>
      <w:lvlText w:val=""/>
      <w:lvlJc w:val="left"/>
      <w:pPr>
        <w:tabs>
          <w:tab w:val="num" w:pos="4320"/>
        </w:tabs>
        <w:ind w:left="4320" w:hanging="360"/>
      </w:pPr>
      <w:rPr>
        <w:rFonts w:ascii="Symbol" w:hAnsi="Symbol" w:hint="default"/>
      </w:rPr>
    </w:lvl>
    <w:lvl w:ilvl="6" w:tplc="527AAD90" w:tentative="1">
      <w:start w:val="1"/>
      <w:numFmt w:val="bullet"/>
      <w:lvlText w:val=""/>
      <w:lvlJc w:val="left"/>
      <w:pPr>
        <w:tabs>
          <w:tab w:val="num" w:pos="5040"/>
        </w:tabs>
        <w:ind w:left="5040" w:hanging="360"/>
      </w:pPr>
      <w:rPr>
        <w:rFonts w:ascii="Symbol" w:hAnsi="Symbol" w:hint="default"/>
      </w:rPr>
    </w:lvl>
    <w:lvl w:ilvl="7" w:tplc="137CCD7C" w:tentative="1">
      <w:start w:val="1"/>
      <w:numFmt w:val="bullet"/>
      <w:lvlText w:val=""/>
      <w:lvlJc w:val="left"/>
      <w:pPr>
        <w:tabs>
          <w:tab w:val="num" w:pos="5760"/>
        </w:tabs>
        <w:ind w:left="5760" w:hanging="360"/>
      </w:pPr>
      <w:rPr>
        <w:rFonts w:ascii="Symbol" w:hAnsi="Symbol" w:hint="default"/>
      </w:rPr>
    </w:lvl>
    <w:lvl w:ilvl="8" w:tplc="A1BE78D2"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0C210095"/>
    <w:multiLevelType w:val="hybridMultilevel"/>
    <w:tmpl w:val="E918D3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2FE3E3E"/>
    <w:multiLevelType w:val="hybridMultilevel"/>
    <w:tmpl w:val="10F271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4454C80"/>
    <w:multiLevelType w:val="hybridMultilevel"/>
    <w:tmpl w:val="08C24F16"/>
    <w:lvl w:ilvl="0" w:tplc="64C654FC">
      <w:start w:val="1"/>
      <w:numFmt w:val="bullet"/>
      <w:lvlText w:val=""/>
      <w:lvlJc w:val="left"/>
      <w:pPr>
        <w:tabs>
          <w:tab w:val="num" w:pos="720"/>
        </w:tabs>
        <w:ind w:left="720" w:hanging="360"/>
      </w:pPr>
      <w:rPr>
        <w:rFonts w:ascii="Wingdings" w:hAnsi="Wingdings" w:hint="default"/>
      </w:rPr>
    </w:lvl>
    <w:lvl w:ilvl="1" w:tplc="D72C7582" w:tentative="1">
      <w:start w:val="1"/>
      <w:numFmt w:val="bullet"/>
      <w:lvlText w:val=""/>
      <w:lvlJc w:val="left"/>
      <w:pPr>
        <w:tabs>
          <w:tab w:val="num" w:pos="1440"/>
        </w:tabs>
        <w:ind w:left="1440" w:hanging="360"/>
      </w:pPr>
      <w:rPr>
        <w:rFonts w:ascii="Wingdings" w:hAnsi="Wingdings" w:hint="default"/>
      </w:rPr>
    </w:lvl>
    <w:lvl w:ilvl="2" w:tplc="80DABBF0" w:tentative="1">
      <w:start w:val="1"/>
      <w:numFmt w:val="bullet"/>
      <w:lvlText w:val=""/>
      <w:lvlJc w:val="left"/>
      <w:pPr>
        <w:tabs>
          <w:tab w:val="num" w:pos="2160"/>
        </w:tabs>
        <w:ind w:left="2160" w:hanging="360"/>
      </w:pPr>
      <w:rPr>
        <w:rFonts w:ascii="Wingdings" w:hAnsi="Wingdings" w:hint="default"/>
      </w:rPr>
    </w:lvl>
    <w:lvl w:ilvl="3" w:tplc="7048F184" w:tentative="1">
      <w:start w:val="1"/>
      <w:numFmt w:val="bullet"/>
      <w:lvlText w:val=""/>
      <w:lvlJc w:val="left"/>
      <w:pPr>
        <w:tabs>
          <w:tab w:val="num" w:pos="2880"/>
        </w:tabs>
        <w:ind w:left="2880" w:hanging="360"/>
      </w:pPr>
      <w:rPr>
        <w:rFonts w:ascii="Wingdings" w:hAnsi="Wingdings" w:hint="default"/>
      </w:rPr>
    </w:lvl>
    <w:lvl w:ilvl="4" w:tplc="E89403B6" w:tentative="1">
      <w:start w:val="1"/>
      <w:numFmt w:val="bullet"/>
      <w:lvlText w:val=""/>
      <w:lvlJc w:val="left"/>
      <w:pPr>
        <w:tabs>
          <w:tab w:val="num" w:pos="3600"/>
        </w:tabs>
        <w:ind w:left="3600" w:hanging="360"/>
      </w:pPr>
      <w:rPr>
        <w:rFonts w:ascii="Wingdings" w:hAnsi="Wingdings" w:hint="default"/>
      </w:rPr>
    </w:lvl>
    <w:lvl w:ilvl="5" w:tplc="CC86EBB2" w:tentative="1">
      <w:start w:val="1"/>
      <w:numFmt w:val="bullet"/>
      <w:lvlText w:val=""/>
      <w:lvlJc w:val="left"/>
      <w:pPr>
        <w:tabs>
          <w:tab w:val="num" w:pos="4320"/>
        </w:tabs>
        <w:ind w:left="4320" w:hanging="360"/>
      </w:pPr>
      <w:rPr>
        <w:rFonts w:ascii="Wingdings" w:hAnsi="Wingdings" w:hint="default"/>
      </w:rPr>
    </w:lvl>
    <w:lvl w:ilvl="6" w:tplc="B0C88FAE" w:tentative="1">
      <w:start w:val="1"/>
      <w:numFmt w:val="bullet"/>
      <w:lvlText w:val=""/>
      <w:lvlJc w:val="left"/>
      <w:pPr>
        <w:tabs>
          <w:tab w:val="num" w:pos="5040"/>
        </w:tabs>
        <w:ind w:left="5040" w:hanging="360"/>
      </w:pPr>
      <w:rPr>
        <w:rFonts w:ascii="Wingdings" w:hAnsi="Wingdings" w:hint="default"/>
      </w:rPr>
    </w:lvl>
    <w:lvl w:ilvl="7" w:tplc="8D2E8DEA" w:tentative="1">
      <w:start w:val="1"/>
      <w:numFmt w:val="bullet"/>
      <w:lvlText w:val=""/>
      <w:lvlJc w:val="left"/>
      <w:pPr>
        <w:tabs>
          <w:tab w:val="num" w:pos="5760"/>
        </w:tabs>
        <w:ind w:left="5760" w:hanging="360"/>
      </w:pPr>
      <w:rPr>
        <w:rFonts w:ascii="Wingdings" w:hAnsi="Wingdings" w:hint="default"/>
      </w:rPr>
    </w:lvl>
    <w:lvl w:ilvl="8" w:tplc="B238B82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1" w15:restartNumberingAfterBreak="0">
    <w:nsid w:val="18193B13"/>
    <w:multiLevelType w:val="hybridMultilevel"/>
    <w:tmpl w:val="2988A02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8E113BE"/>
    <w:multiLevelType w:val="multilevel"/>
    <w:tmpl w:val="8300F88C"/>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13" w15:restartNumberingAfterBreak="0">
    <w:nsid w:val="1AC65095"/>
    <w:multiLevelType w:val="multilevel"/>
    <w:tmpl w:val="1AC65095"/>
    <w:lvl w:ilvl="0">
      <w:numFmt w:val="bullet"/>
      <w:lvlText w:val="-"/>
      <w:lvlJc w:val="left"/>
      <w:pPr>
        <w:ind w:left="360" w:hanging="360"/>
      </w:pPr>
      <w:rPr>
        <w:rFonts w:ascii="Times New Roman" w:eastAsia="MS Gothic" w:hAnsi="Times New Roman" w:cs="Times New Roman"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1BC2109A"/>
    <w:multiLevelType w:val="hybridMultilevel"/>
    <w:tmpl w:val="C396009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1C312F57"/>
    <w:multiLevelType w:val="hybridMultilevel"/>
    <w:tmpl w:val="47AE57F0"/>
    <w:lvl w:ilvl="0" w:tplc="FFFFFFFF">
      <w:numFmt w:val="bullet"/>
      <w:lvlText w:val="-"/>
      <w:lvlJc w:val="left"/>
      <w:pPr>
        <w:ind w:left="720" w:hanging="360"/>
      </w:pPr>
      <w:rPr>
        <w:rFonts w:ascii="Times" w:eastAsia="Batang" w:hAnsi="Times" w:cs="Times" w:hint="default"/>
      </w:rPr>
    </w:lvl>
    <w:lvl w:ilvl="1" w:tplc="0409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1D0040A0"/>
    <w:multiLevelType w:val="multilevel"/>
    <w:tmpl w:val="1D0040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E415824"/>
    <w:multiLevelType w:val="multilevel"/>
    <w:tmpl w:val="70D039E4"/>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18" w15:restartNumberingAfterBreak="0">
    <w:nsid w:val="1E722BCB"/>
    <w:multiLevelType w:val="hybridMultilevel"/>
    <w:tmpl w:val="860E6F5C"/>
    <w:lvl w:ilvl="0" w:tplc="860A9452">
      <w:start w:val="1"/>
      <w:numFmt w:val="bullet"/>
      <w:lvlText w:val=""/>
      <w:lvlJc w:val="left"/>
      <w:pPr>
        <w:tabs>
          <w:tab w:val="num" w:pos="720"/>
        </w:tabs>
        <w:ind w:left="720" w:hanging="360"/>
      </w:pPr>
      <w:rPr>
        <w:rFonts w:ascii="Wingdings" w:hAnsi="Wingdings" w:hint="default"/>
      </w:rPr>
    </w:lvl>
    <w:lvl w:ilvl="1" w:tplc="A822A48A" w:tentative="1">
      <w:start w:val="1"/>
      <w:numFmt w:val="bullet"/>
      <w:lvlText w:val=""/>
      <w:lvlJc w:val="left"/>
      <w:pPr>
        <w:tabs>
          <w:tab w:val="num" w:pos="1440"/>
        </w:tabs>
        <w:ind w:left="1440" w:hanging="360"/>
      </w:pPr>
      <w:rPr>
        <w:rFonts w:ascii="Wingdings" w:hAnsi="Wingdings" w:hint="default"/>
      </w:rPr>
    </w:lvl>
    <w:lvl w:ilvl="2" w:tplc="E09675A4" w:tentative="1">
      <w:start w:val="1"/>
      <w:numFmt w:val="bullet"/>
      <w:lvlText w:val=""/>
      <w:lvlJc w:val="left"/>
      <w:pPr>
        <w:tabs>
          <w:tab w:val="num" w:pos="2160"/>
        </w:tabs>
        <w:ind w:left="2160" w:hanging="360"/>
      </w:pPr>
      <w:rPr>
        <w:rFonts w:ascii="Wingdings" w:hAnsi="Wingdings" w:hint="default"/>
      </w:rPr>
    </w:lvl>
    <w:lvl w:ilvl="3" w:tplc="81EE2E7E" w:tentative="1">
      <w:start w:val="1"/>
      <w:numFmt w:val="bullet"/>
      <w:lvlText w:val=""/>
      <w:lvlJc w:val="left"/>
      <w:pPr>
        <w:tabs>
          <w:tab w:val="num" w:pos="2880"/>
        </w:tabs>
        <w:ind w:left="2880" w:hanging="360"/>
      </w:pPr>
      <w:rPr>
        <w:rFonts w:ascii="Wingdings" w:hAnsi="Wingdings" w:hint="default"/>
      </w:rPr>
    </w:lvl>
    <w:lvl w:ilvl="4" w:tplc="0DD29096" w:tentative="1">
      <w:start w:val="1"/>
      <w:numFmt w:val="bullet"/>
      <w:lvlText w:val=""/>
      <w:lvlJc w:val="left"/>
      <w:pPr>
        <w:tabs>
          <w:tab w:val="num" w:pos="3600"/>
        </w:tabs>
        <w:ind w:left="3600" w:hanging="360"/>
      </w:pPr>
      <w:rPr>
        <w:rFonts w:ascii="Wingdings" w:hAnsi="Wingdings" w:hint="default"/>
      </w:rPr>
    </w:lvl>
    <w:lvl w:ilvl="5" w:tplc="59EC2698" w:tentative="1">
      <w:start w:val="1"/>
      <w:numFmt w:val="bullet"/>
      <w:lvlText w:val=""/>
      <w:lvlJc w:val="left"/>
      <w:pPr>
        <w:tabs>
          <w:tab w:val="num" w:pos="4320"/>
        </w:tabs>
        <w:ind w:left="4320" w:hanging="360"/>
      </w:pPr>
      <w:rPr>
        <w:rFonts w:ascii="Wingdings" w:hAnsi="Wingdings" w:hint="default"/>
      </w:rPr>
    </w:lvl>
    <w:lvl w:ilvl="6" w:tplc="007E41F8" w:tentative="1">
      <w:start w:val="1"/>
      <w:numFmt w:val="bullet"/>
      <w:lvlText w:val=""/>
      <w:lvlJc w:val="left"/>
      <w:pPr>
        <w:tabs>
          <w:tab w:val="num" w:pos="5040"/>
        </w:tabs>
        <w:ind w:left="5040" w:hanging="360"/>
      </w:pPr>
      <w:rPr>
        <w:rFonts w:ascii="Wingdings" w:hAnsi="Wingdings" w:hint="default"/>
      </w:rPr>
    </w:lvl>
    <w:lvl w:ilvl="7" w:tplc="39F0057A" w:tentative="1">
      <w:start w:val="1"/>
      <w:numFmt w:val="bullet"/>
      <w:lvlText w:val=""/>
      <w:lvlJc w:val="left"/>
      <w:pPr>
        <w:tabs>
          <w:tab w:val="num" w:pos="5760"/>
        </w:tabs>
        <w:ind w:left="5760" w:hanging="360"/>
      </w:pPr>
      <w:rPr>
        <w:rFonts w:ascii="Wingdings" w:hAnsi="Wingdings" w:hint="default"/>
      </w:rPr>
    </w:lvl>
    <w:lvl w:ilvl="8" w:tplc="63AAEBDC"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0201537"/>
    <w:multiLevelType w:val="hybridMultilevel"/>
    <w:tmpl w:val="32483D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5B975A1"/>
    <w:multiLevelType w:val="hybridMultilevel"/>
    <w:tmpl w:val="C88E94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B075BCA"/>
    <w:multiLevelType w:val="hybridMultilevel"/>
    <w:tmpl w:val="3D7ADFB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E133F26"/>
    <w:multiLevelType w:val="hybridMultilevel"/>
    <w:tmpl w:val="B04E54E2"/>
    <w:lvl w:ilvl="0" w:tplc="0409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2EC61FDC"/>
    <w:multiLevelType w:val="multilevel"/>
    <w:tmpl w:val="31362D9E"/>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6597"/>
        </w:tabs>
        <w:ind w:left="6597" w:hanging="360"/>
      </w:pPr>
    </w:lvl>
  </w:abstractNum>
  <w:abstractNum w:abstractNumId="25" w15:restartNumberingAfterBreak="0">
    <w:nsid w:val="3BEA4BED"/>
    <w:multiLevelType w:val="multilevel"/>
    <w:tmpl w:val="3BEA4BE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3E3C4DC0"/>
    <w:multiLevelType w:val="hybridMultilevel"/>
    <w:tmpl w:val="E8BAEE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F4338F3"/>
    <w:multiLevelType w:val="hybridMultilevel"/>
    <w:tmpl w:val="0EAE8F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1D30B7A"/>
    <w:multiLevelType w:val="hybridMultilevel"/>
    <w:tmpl w:val="DA00B9A2"/>
    <w:lvl w:ilvl="0" w:tplc="2C5AC1C4">
      <w:start w:val="1"/>
      <w:numFmt w:val="bullet"/>
      <w:lvlText w:val=""/>
      <w:lvlJc w:val="left"/>
      <w:pPr>
        <w:tabs>
          <w:tab w:val="num" w:pos="720"/>
        </w:tabs>
        <w:ind w:left="720" w:hanging="360"/>
      </w:pPr>
      <w:rPr>
        <w:rFonts w:ascii="Symbol" w:hAnsi="Symbol" w:hint="default"/>
      </w:rPr>
    </w:lvl>
    <w:lvl w:ilvl="1" w:tplc="005C3A3C">
      <w:numFmt w:val="bullet"/>
      <w:lvlText w:val="o"/>
      <w:lvlJc w:val="left"/>
      <w:pPr>
        <w:tabs>
          <w:tab w:val="num" w:pos="1440"/>
        </w:tabs>
        <w:ind w:left="1440" w:hanging="360"/>
      </w:pPr>
      <w:rPr>
        <w:rFonts w:ascii="Courier New" w:hAnsi="Courier New" w:hint="default"/>
      </w:rPr>
    </w:lvl>
    <w:lvl w:ilvl="2" w:tplc="75AE1B7E" w:tentative="1">
      <w:start w:val="1"/>
      <w:numFmt w:val="bullet"/>
      <w:lvlText w:val=""/>
      <w:lvlJc w:val="left"/>
      <w:pPr>
        <w:tabs>
          <w:tab w:val="num" w:pos="2160"/>
        </w:tabs>
        <w:ind w:left="2160" w:hanging="360"/>
      </w:pPr>
      <w:rPr>
        <w:rFonts w:ascii="Symbol" w:hAnsi="Symbol" w:hint="default"/>
      </w:rPr>
    </w:lvl>
    <w:lvl w:ilvl="3" w:tplc="F2CC30F6" w:tentative="1">
      <w:start w:val="1"/>
      <w:numFmt w:val="bullet"/>
      <w:lvlText w:val=""/>
      <w:lvlJc w:val="left"/>
      <w:pPr>
        <w:tabs>
          <w:tab w:val="num" w:pos="2880"/>
        </w:tabs>
        <w:ind w:left="2880" w:hanging="360"/>
      </w:pPr>
      <w:rPr>
        <w:rFonts w:ascii="Symbol" w:hAnsi="Symbol" w:hint="default"/>
      </w:rPr>
    </w:lvl>
    <w:lvl w:ilvl="4" w:tplc="DB20DAFA" w:tentative="1">
      <w:start w:val="1"/>
      <w:numFmt w:val="bullet"/>
      <w:lvlText w:val=""/>
      <w:lvlJc w:val="left"/>
      <w:pPr>
        <w:tabs>
          <w:tab w:val="num" w:pos="3600"/>
        </w:tabs>
        <w:ind w:left="3600" w:hanging="360"/>
      </w:pPr>
      <w:rPr>
        <w:rFonts w:ascii="Symbol" w:hAnsi="Symbol" w:hint="default"/>
      </w:rPr>
    </w:lvl>
    <w:lvl w:ilvl="5" w:tplc="40BCFCCE" w:tentative="1">
      <w:start w:val="1"/>
      <w:numFmt w:val="bullet"/>
      <w:lvlText w:val=""/>
      <w:lvlJc w:val="left"/>
      <w:pPr>
        <w:tabs>
          <w:tab w:val="num" w:pos="4320"/>
        </w:tabs>
        <w:ind w:left="4320" w:hanging="360"/>
      </w:pPr>
      <w:rPr>
        <w:rFonts w:ascii="Symbol" w:hAnsi="Symbol" w:hint="default"/>
      </w:rPr>
    </w:lvl>
    <w:lvl w:ilvl="6" w:tplc="1D105328" w:tentative="1">
      <w:start w:val="1"/>
      <w:numFmt w:val="bullet"/>
      <w:lvlText w:val=""/>
      <w:lvlJc w:val="left"/>
      <w:pPr>
        <w:tabs>
          <w:tab w:val="num" w:pos="5040"/>
        </w:tabs>
        <w:ind w:left="5040" w:hanging="360"/>
      </w:pPr>
      <w:rPr>
        <w:rFonts w:ascii="Symbol" w:hAnsi="Symbol" w:hint="default"/>
      </w:rPr>
    </w:lvl>
    <w:lvl w:ilvl="7" w:tplc="887A2E5C" w:tentative="1">
      <w:start w:val="1"/>
      <w:numFmt w:val="bullet"/>
      <w:lvlText w:val=""/>
      <w:lvlJc w:val="left"/>
      <w:pPr>
        <w:tabs>
          <w:tab w:val="num" w:pos="5760"/>
        </w:tabs>
        <w:ind w:left="5760" w:hanging="360"/>
      </w:pPr>
      <w:rPr>
        <w:rFonts w:ascii="Symbol" w:hAnsi="Symbol" w:hint="default"/>
      </w:rPr>
    </w:lvl>
    <w:lvl w:ilvl="8" w:tplc="FB0EE480"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47FA0746"/>
    <w:multiLevelType w:val="hybridMultilevel"/>
    <w:tmpl w:val="AEFA1AC6"/>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5C12621B"/>
    <w:multiLevelType w:val="hybridMultilevel"/>
    <w:tmpl w:val="CDF2660E"/>
    <w:lvl w:ilvl="0" w:tplc="BC34C562">
      <w:start w:val="1"/>
      <w:numFmt w:val="bullet"/>
      <w:lvlText w:val=""/>
      <w:lvlJc w:val="left"/>
      <w:pPr>
        <w:tabs>
          <w:tab w:val="num" w:pos="720"/>
        </w:tabs>
        <w:ind w:left="720" w:hanging="360"/>
      </w:pPr>
      <w:rPr>
        <w:rFonts w:ascii="Symbol" w:hAnsi="Symbol" w:hint="default"/>
      </w:rPr>
    </w:lvl>
    <w:lvl w:ilvl="1" w:tplc="B7DE76F0" w:tentative="1">
      <w:start w:val="1"/>
      <w:numFmt w:val="bullet"/>
      <w:lvlText w:val=""/>
      <w:lvlJc w:val="left"/>
      <w:pPr>
        <w:tabs>
          <w:tab w:val="num" w:pos="1440"/>
        </w:tabs>
        <w:ind w:left="1440" w:hanging="360"/>
      </w:pPr>
      <w:rPr>
        <w:rFonts w:ascii="Symbol" w:hAnsi="Symbol" w:hint="default"/>
      </w:rPr>
    </w:lvl>
    <w:lvl w:ilvl="2" w:tplc="78F841FE" w:tentative="1">
      <w:start w:val="1"/>
      <w:numFmt w:val="bullet"/>
      <w:lvlText w:val=""/>
      <w:lvlJc w:val="left"/>
      <w:pPr>
        <w:tabs>
          <w:tab w:val="num" w:pos="2160"/>
        </w:tabs>
        <w:ind w:left="2160" w:hanging="360"/>
      </w:pPr>
      <w:rPr>
        <w:rFonts w:ascii="Symbol" w:hAnsi="Symbol" w:hint="default"/>
      </w:rPr>
    </w:lvl>
    <w:lvl w:ilvl="3" w:tplc="196C8F10" w:tentative="1">
      <w:start w:val="1"/>
      <w:numFmt w:val="bullet"/>
      <w:lvlText w:val=""/>
      <w:lvlJc w:val="left"/>
      <w:pPr>
        <w:tabs>
          <w:tab w:val="num" w:pos="2880"/>
        </w:tabs>
        <w:ind w:left="2880" w:hanging="360"/>
      </w:pPr>
      <w:rPr>
        <w:rFonts w:ascii="Symbol" w:hAnsi="Symbol" w:hint="default"/>
      </w:rPr>
    </w:lvl>
    <w:lvl w:ilvl="4" w:tplc="FEFCAB22" w:tentative="1">
      <w:start w:val="1"/>
      <w:numFmt w:val="bullet"/>
      <w:lvlText w:val=""/>
      <w:lvlJc w:val="left"/>
      <w:pPr>
        <w:tabs>
          <w:tab w:val="num" w:pos="3600"/>
        </w:tabs>
        <w:ind w:left="3600" w:hanging="360"/>
      </w:pPr>
      <w:rPr>
        <w:rFonts w:ascii="Symbol" w:hAnsi="Symbol" w:hint="default"/>
      </w:rPr>
    </w:lvl>
    <w:lvl w:ilvl="5" w:tplc="D0920832" w:tentative="1">
      <w:start w:val="1"/>
      <w:numFmt w:val="bullet"/>
      <w:lvlText w:val=""/>
      <w:lvlJc w:val="left"/>
      <w:pPr>
        <w:tabs>
          <w:tab w:val="num" w:pos="4320"/>
        </w:tabs>
        <w:ind w:left="4320" w:hanging="360"/>
      </w:pPr>
      <w:rPr>
        <w:rFonts w:ascii="Symbol" w:hAnsi="Symbol" w:hint="default"/>
      </w:rPr>
    </w:lvl>
    <w:lvl w:ilvl="6" w:tplc="D408B562" w:tentative="1">
      <w:start w:val="1"/>
      <w:numFmt w:val="bullet"/>
      <w:lvlText w:val=""/>
      <w:lvlJc w:val="left"/>
      <w:pPr>
        <w:tabs>
          <w:tab w:val="num" w:pos="5040"/>
        </w:tabs>
        <w:ind w:left="5040" w:hanging="360"/>
      </w:pPr>
      <w:rPr>
        <w:rFonts w:ascii="Symbol" w:hAnsi="Symbol" w:hint="default"/>
      </w:rPr>
    </w:lvl>
    <w:lvl w:ilvl="7" w:tplc="1FEC07F6" w:tentative="1">
      <w:start w:val="1"/>
      <w:numFmt w:val="bullet"/>
      <w:lvlText w:val=""/>
      <w:lvlJc w:val="left"/>
      <w:pPr>
        <w:tabs>
          <w:tab w:val="num" w:pos="5760"/>
        </w:tabs>
        <w:ind w:left="5760" w:hanging="360"/>
      </w:pPr>
      <w:rPr>
        <w:rFonts w:ascii="Symbol" w:hAnsi="Symbol" w:hint="default"/>
      </w:rPr>
    </w:lvl>
    <w:lvl w:ilvl="8" w:tplc="C2188C2A"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numFmt w:val="bullet"/>
      <w:lvlText w:val="-"/>
      <w:lvlJc w:val="left"/>
      <w:pPr>
        <w:tabs>
          <w:tab w:val="left" w:pos="2880"/>
        </w:tabs>
        <w:ind w:left="2880" w:hanging="360"/>
      </w:pPr>
      <w:rPr>
        <w:rFonts w:ascii="Yu Gothic" w:hAnsi="Yu Gothic"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34" w15:restartNumberingAfterBreak="0">
    <w:nsid w:val="64433D65"/>
    <w:multiLevelType w:val="hybridMultilevel"/>
    <w:tmpl w:val="F6C6CC88"/>
    <w:lvl w:ilvl="0" w:tplc="0EF2DD38">
      <w:start w:val="1"/>
      <w:numFmt w:val="bullet"/>
      <w:lvlText w:val=""/>
      <w:lvlJc w:val="left"/>
      <w:pPr>
        <w:tabs>
          <w:tab w:val="num" w:pos="720"/>
        </w:tabs>
        <w:ind w:left="720" w:hanging="360"/>
      </w:pPr>
      <w:rPr>
        <w:rFonts w:ascii="Wingdings" w:hAnsi="Wingdings" w:hint="default"/>
      </w:rPr>
    </w:lvl>
    <w:lvl w:ilvl="1" w:tplc="36105446" w:tentative="1">
      <w:start w:val="1"/>
      <w:numFmt w:val="bullet"/>
      <w:lvlText w:val=""/>
      <w:lvlJc w:val="left"/>
      <w:pPr>
        <w:tabs>
          <w:tab w:val="num" w:pos="1440"/>
        </w:tabs>
        <w:ind w:left="1440" w:hanging="360"/>
      </w:pPr>
      <w:rPr>
        <w:rFonts w:ascii="Wingdings" w:hAnsi="Wingdings" w:hint="default"/>
      </w:rPr>
    </w:lvl>
    <w:lvl w:ilvl="2" w:tplc="67127CB2" w:tentative="1">
      <w:start w:val="1"/>
      <w:numFmt w:val="bullet"/>
      <w:lvlText w:val=""/>
      <w:lvlJc w:val="left"/>
      <w:pPr>
        <w:tabs>
          <w:tab w:val="num" w:pos="2160"/>
        </w:tabs>
        <w:ind w:left="2160" w:hanging="360"/>
      </w:pPr>
      <w:rPr>
        <w:rFonts w:ascii="Wingdings" w:hAnsi="Wingdings" w:hint="default"/>
      </w:rPr>
    </w:lvl>
    <w:lvl w:ilvl="3" w:tplc="45AAFE6C" w:tentative="1">
      <w:start w:val="1"/>
      <w:numFmt w:val="bullet"/>
      <w:lvlText w:val=""/>
      <w:lvlJc w:val="left"/>
      <w:pPr>
        <w:tabs>
          <w:tab w:val="num" w:pos="2880"/>
        </w:tabs>
        <w:ind w:left="2880" w:hanging="360"/>
      </w:pPr>
      <w:rPr>
        <w:rFonts w:ascii="Wingdings" w:hAnsi="Wingdings" w:hint="default"/>
      </w:rPr>
    </w:lvl>
    <w:lvl w:ilvl="4" w:tplc="39CCA88E" w:tentative="1">
      <w:start w:val="1"/>
      <w:numFmt w:val="bullet"/>
      <w:lvlText w:val=""/>
      <w:lvlJc w:val="left"/>
      <w:pPr>
        <w:tabs>
          <w:tab w:val="num" w:pos="3600"/>
        </w:tabs>
        <w:ind w:left="3600" w:hanging="360"/>
      </w:pPr>
      <w:rPr>
        <w:rFonts w:ascii="Wingdings" w:hAnsi="Wingdings" w:hint="default"/>
      </w:rPr>
    </w:lvl>
    <w:lvl w:ilvl="5" w:tplc="BE5C5376" w:tentative="1">
      <w:start w:val="1"/>
      <w:numFmt w:val="bullet"/>
      <w:lvlText w:val=""/>
      <w:lvlJc w:val="left"/>
      <w:pPr>
        <w:tabs>
          <w:tab w:val="num" w:pos="4320"/>
        </w:tabs>
        <w:ind w:left="4320" w:hanging="360"/>
      </w:pPr>
      <w:rPr>
        <w:rFonts w:ascii="Wingdings" w:hAnsi="Wingdings" w:hint="default"/>
      </w:rPr>
    </w:lvl>
    <w:lvl w:ilvl="6" w:tplc="3B1E38F0" w:tentative="1">
      <w:start w:val="1"/>
      <w:numFmt w:val="bullet"/>
      <w:lvlText w:val=""/>
      <w:lvlJc w:val="left"/>
      <w:pPr>
        <w:tabs>
          <w:tab w:val="num" w:pos="5040"/>
        </w:tabs>
        <w:ind w:left="5040" w:hanging="360"/>
      </w:pPr>
      <w:rPr>
        <w:rFonts w:ascii="Wingdings" w:hAnsi="Wingdings" w:hint="default"/>
      </w:rPr>
    </w:lvl>
    <w:lvl w:ilvl="7" w:tplc="B602E1FC" w:tentative="1">
      <w:start w:val="1"/>
      <w:numFmt w:val="bullet"/>
      <w:lvlText w:val=""/>
      <w:lvlJc w:val="left"/>
      <w:pPr>
        <w:tabs>
          <w:tab w:val="num" w:pos="5760"/>
        </w:tabs>
        <w:ind w:left="5760" w:hanging="360"/>
      </w:pPr>
      <w:rPr>
        <w:rFonts w:ascii="Wingdings" w:hAnsi="Wingdings" w:hint="default"/>
      </w:rPr>
    </w:lvl>
    <w:lvl w:ilvl="8" w:tplc="270EC972"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7544637"/>
    <w:multiLevelType w:val="hybridMultilevel"/>
    <w:tmpl w:val="C1A8C46A"/>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A7E3E75"/>
    <w:multiLevelType w:val="hybridMultilevel"/>
    <w:tmpl w:val="A3DC9B4E"/>
    <w:lvl w:ilvl="0" w:tplc="B5A8667A">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246D01"/>
    <w:multiLevelType w:val="hybridMultilevel"/>
    <w:tmpl w:val="00B2F9AA"/>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4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1DA16C1"/>
    <w:multiLevelType w:val="hybridMultilevel"/>
    <w:tmpl w:val="5C581E28"/>
    <w:lvl w:ilvl="0" w:tplc="834968BF">
      <w:start w:val="1"/>
      <w:numFmt w:val="bullet"/>
      <w:lvlText w:val="­"/>
      <w:lvlJc w:val="left"/>
      <w:pPr>
        <w:ind w:left="420" w:hanging="420"/>
      </w:pPr>
      <w:rPr>
        <w:rFonts w:ascii="SimSun" w:eastAsia="SimSun" w:hAnsi="SimSun" w:cs="SimSu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2433976"/>
    <w:multiLevelType w:val="hybridMultilevel"/>
    <w:tmpl w:val="0D7C9942"/>
    <w:lvl w:ilvl="0" w:tplc="96F6F3D2">
      <w:start w:val="5"/>
      <w:numFmt w:val="bullet"/>
      <w:lvlText w:val=""/>
      <w:lvlJc w:val="left"/>
      <w:pPr>
        <w:ind w:left="420" w:hanging="420"/>
      </w:pPr>
      <w:rPr>
        <w:rFonts w:ascii="Symbol" w:eastAsia="SimSun" w:hAnsi="Symbol" w:cs="Times New Roman" w:hint="default"/>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52431B9"/>
    <w:multiLevelType w:val="hybridMultilevel"/>
    <w:tmpl w:val="7D9412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6420D13"/>
    <w:multiLevelType w:val="hybridMultilevel"/>
    <w:tmpl w:val="959893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DD51FD0"/>
    <w:multiLevelType w:val="hybridMultilevel"/>
    <w:tmpl w:val="6C26694A"/>
    <w:lvl w:ilvl="0" w:tplc="FFFFFFFF">
      <w:start w:val="5"/>
      <w:numFmt w:val="bullet"/>
      <w:lvlText w:val=""/>
      <w:lvlJc w:val="left"/>
      <w:pPr>
        <w:ind w:left="420" w:hanging="420"/>
      </w:pPr>
      <w:rPr>
        <w:rFonts w:ascii="Symbol" w:eastAsia="SimSun" w:hAnsi="Symbol" w:cs="Times New Roman" w:hint="default"/>
      </w:rPr>
    </w:lvl>
    <w:lvl w:ilvl="1" w:tplc="FFFFFFFF">
      <w:numFmt w:val="bullet"/>
      <w:lvlText w:val="-"/>
      <w:lvlJc w:val="left"/>
      <w:pPr>
        <w:ind w:left="840" w:hanging="420"/>
      </w:pPr>
      <w:rPr>
        <w:rFonts w:ascii="Times" w:eastAsia="Batang" w:hAnsi="Times" w:cs="Times" w:hint="default"/>
      </w:rPr>
    </w:lvl>
    <w:lvl w:ilvl="2" w:tplc="FFFFFFFF">
      <w:numFmt w:val="bullet"/>
      <w:lvlText w:val="-"/>
      <w:lvlJc w:val="left"/>
      <w:pPr>
        <w:ind w:left="1260" w:hanging="420"/>
      </w:pPr>
      <w:rPr>
        <w:rFonts w:ascii="Times" w:eastAsia="Batang" w:hAnsi="Times" w:cs="Times" w:hint="default"/>
      </w:rPr>
    </w:lvl>
    <w:lvl w:ilvl="3" w:tplc="B5A8667A">
      <w:numFmt w:val="bullet"/>
      <w:lvlText w:val="-"/>
      <w:lvlJc w:val="left"/>
      <w:pPr>
        <w:ind w:left="1680" w:hanging="420"/>
      </w:pPr>
      <w:rPr>
        <w:rFonts w:ascii="Times" w:eastAsia="Batang" w:hAnsi="Times" w:cs="Time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8" w15:restartNumberingAfterBreak="0">
    <w:nsid w:val="7F4020CA"/>
    <w:multiLevelType w:val="hybridMultilevel"/>
    <w:tmpl w:val="43B25694"/>
    <w:lvl w:ilvl="0" w:tplc="21B81AC4">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16cid:durableId="1759935156">
    <w:abstractNumId w:val="2"/>
  </w:num>
  <w:num w:numId="2" w16cid:durableId="1359700048">
    <w:abstractNumId w:val="10"/>
  </w:num>
  <w:num w:numId="3" w16cid:durableId="1221483436">
    <w:abstractNumId w:val="5"/>
  </w:num>
  <w:num w:numId="4" w16cid:durableId="549924516">
    <w:abstractNumId w:val="3"/>
  </w:num>
  <w:num w:numId="5" w16cid:durableId="1712921339">
    <w:abstractNumId w:val="45"/>
  </w:num>
  <w:num w:numId="6" w16cid:durableId="775446654">
    <w:abstractNumId w:val="32"/>
  </w:num>
  <w:num w:numId="7" w16cid:durableId="774445659">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16cid:durableId="923490988">
    <w:abstractNumId w:val="40"/>
  </w:num>
  <w:num w:numId="9" w16cid:durableId="218518471">
    <w:abstractNumId w:val="24"/>
  </w:num>
  <w:num w:numId="10" w16cid:durableId="1098133963">
    <w:abstractNumId w:val="29"/>
  </w:num>
  <w:num w:numId="11" w16cid:durableId="346519527">
    <w:abstractNumId w:val="35"/>
  </w:num>
  <w:num w:numId="12" w16cid:durableId="125046844">
    <w:abstractNumId w:val="22"/>
  </w:num>
  <w:num w:numId="13" w16cid:durableId="239558085">
    <w:abstractNumId w:val="48"/>
  </w:num>
  <w:num w:numId="14" w16cid:durableId="277295073">
    <w:abstractNumId w:val="41"/>
  </w:num>
  <w:num w:numId="15" w16cid:durableId="1862936151">
    <w:abstractNumId w:val="7"/>
  </w:num>
  <w:num w:numId="16" w16cid:durableId="1799568190">
    <w:abstractNumId w:val="43"/>
  </w:num>
  <w:num w:numId="17" w16cid:durableId="1974629724">
    <w:abstractNumId w:val="26"/>
  </w:num>
  <w:num w:numId="18" w16cid:durableId="1523786036">
    <w:abstractNumId w:val="44"/>
  </w:num>
  <w:num w:numId="19" w16cid:durableId="1654413257">
    <w:abstractNumId w:val="8"/>
  </w:num>
  <w:num w:numId="20" w16cid:durableId="910776769">
    <w:abstractNumId w:val="27"/>
  </w:num>
  <w:num w:numId="21" w16cid:durableId="1327170494">
    <w:abstractNumId w:val="17"/>
  </w:num>
  <w:num w:numId="22" w16cid:durableId="823662193">
    <w:abstractNumId w:val="12"/>
  </w:num>
  <w:num w:numId="23" w16cid:durableId="1108163221">
    <w:abstractNumId w:val="46"/>
  </w:num>
  <w:num w:numId="24" w16cid:durableId="821117024">
    <w:abstractNumId w:val="21"/>
  </w:num>
  <w:num w:numId="25" w16cid:durableId="301275065">
    <w:abstractNumId w:val="11"/>
  </w:num>
  <w:num w:numId="26" w16cid:durableId="1794059807">
    <w:abstractNumId w:val="31"/>
  </w:num>
  <w:num w:numId="27" w16cid:durableId="943615419">
    <w:abstractNumId w:val="38"/>
  </w:num>
  <w:num w:numId="28" w16cid:durableId="198010920">
    <w:abstractNumId w:val="33"/>
  </w:num>
  <w:num w:numId="29" w16cid:durableId="1260064839">
    <w:abstractNumId w:val="39"/>
  </w:num>
  <w:num w:numId="30" w16cid:durableId="2085880359">
    <w:abstractNumId w:val="42"/>
  </w:num>
  <w:num w:numId="31" w16cid:durableId="400643251">
    <w:abstractNumId w:val="47"/>
  </w:num>
  <w:num w:numId="32" w16cid:durableId="1214778706">
    <w:abstractNumId w:val="18"/>
  </w:num>
  <w:num w:numId="33" w16cid:durableId="844906776">
    <w:abstractNumId w:val="6"/>
  </w:num>
  <w:num w:numId="34" w16cid:durableId="290018988">
    <w:abstractNumId w:val="9"/>
  </w:num>
  <w:num w:numId="35" w16cid:durableId="420032534">
    <w:abstractNumId w:val="30"/>
  </w:num>
  <w:num w:numId="36" w16cid:durableId="88700852">
    <w:abstractNumId w:val="34"/>
  </w:num>
  <w:num w:numId="37" w16cid:durableId="1990477903">
    <w:abstractNumId w:val="28"/>
  </w:num>
  <w:num w:numId="38" w16cid:durableId="1835947955">
    <w:abstractNumId w:val="23"/>
  </w:num>
  <w:num w:numId="39" w16cid:durableId="1875145251">
    <w:abstractNumId w:val="14"/>
  </w:num>
  <w:num w:numId="40" w16cid:durableId="225527907">
    <w:abstractNumId w:val="20"/>
  </w:num>
  <w:num w:numId="41" w16cid:durableId="971906676">
    <w:abstractNumId w:val="1"/>
  </w:num>
  <w:num w:numId="42" w16cid:durableId="378280960">
    <w:abstractNumId w:val="19"/>
  </w:num>
  <w:num w:numId="43" w16cid:durableId="869800971">
    <w:abstractNumId w:val="13"/>
  </w:num>
  <w:num w:numId="44" w16cid:durableId="499736235">
    <w:abstractNumId w:val="25"/>
  </w:num>
  <w:num w:numId="45" w16cid:durableId="25646329">
    <w:abstractNumId w:val="16"/>
  </w:num>
  <w:num w:numId="46" w16cid:durableId="264727640">
    <w:abstractNumId w:val="4"/>
  </w:num>
  <w:num w:numId="47" w16cid:durableId="748816055">
    <w:abstractNumId w:val="36"/>
  </w:num>
  <w:num w:numId="48" w16cid:durableId="1179153329">
    <w:abstractNumId w:val="15"/>
  </w:num>
  <w:num w:numId="49" w16cid:durableId="1026716160">
    <w:abstractNumId w:val="3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00AF"/>
    <w:rsid w:val="00000321"/>
    <w:rsid w:val="00000CFD"/>
    <w:rsid w:val="000017BE"/>
    <w:rsid w:val="0000225C"/>
    <w:rsid w:val="000031E4"/>
    <w:rsid w:val="00003642"/>
    <w:rsid w:val="0000364B"/>
    <w:rsid w:val="0000390B"/>
    <w:rsid w:val="000043D5"/>
    <w:rsid w:val="00004A85"/>
    <w:rsid w:val="00005974"/>
    <w:rsid w:val="000061D6"/>
    <w:rsid w:val="0000691D"/>
    <w:rsid w:val="0000789E"/>
    <w:rsid w:val="00010F81"/>
    <w:rsid w:val="0001101D"/>
    <w:rsid w:val="00011A14"/>
    <w:rsid w:val="000131A4"/>
    <w:rsid w:val="00013AB2"/>
    <w:rsid w:val="000140A2"/>
    <w:rsid w:val="000148A6"/>
    <w:rsid w:val="0001540B"/>
    <w:rsid w:val="00016683"/>
    <w:rsid w:val="00020309"/>
    <w:rsid w:val="000204E3"/>
    <w:rsid w:val="00020C03"/>
    <w:rsid w:val="00020FDA"/>
    <w:rsid w:val="000210AC"/>
    <w:rsid w:val="00021854"/>
    <w:rsid w:val="00021965"/>
    <w:rsid w:val="00021B50"/>
    <w:rsid w:val="00022AAF"/>
    <w:rsid w:val="000234FD"/>
    <w:rsid w:val="00024366"/>
    <w:rsid w:val="0002460B"/>
    <w:rsid w:val="000248F9"/>
    <w:rsid w:val="00024FE8"/>
    <w:rsid w:val="000250D5"/>
    <w:rsid w:val="00026A33"/>
    <w:rsid w:val="00027877"/>
    <w:rsid w:val="00027D4C"/>
    <w:rsid w:val="000305AA"/>
    <w:rsid w:val="00032016"/>
    <w:rsid w:val="0003283A"/>
    <w:rsid w:val="00032B0A"/>
    <w:rsid w:val="000332B4"/>
    <w:rsid w:val="00034540"/>
    <w:rsid w:val="00034A55"/>
    <w:rsid w:val="00034FD9"/>
    <w:rsid w:val="0003502B"/>
    <w:rsid w:val="00036015"/>
    <w:rsid w:val="000361AB"/>
    <w:rsid w:val="0003626E"/>
    <w:rsid w:val="00037149"/>
    <w:rsid w:val="0003727B"/>
    <w:rsid w:val="00037604"/>
    <w:rsid w:val="00037EB8"/>
    <w:rsid w:val="000419FC"/>
    <w:rsid w:val="0004347D"/>
    <w:rsid w:val="00043512"/>
    <w:rsid w:val="000439F4"/>
    <w:rsid w:val="00043C63"/>
    <w:rsid w:val="00043EFB"/>
    <w:rsid w:val="00043F7F"/>
    <w:rsid w:val="00044075"/>
    <w:rsid w:val="00045BB7"/>
    <w:rsid w:val="00045D53"/>
    <w:rsid w:val="0004630B"/>
    <w:rsid w:val="00046CF0"/>
    <w:rsid w:val="00046FC3"/>
    <w:rsid w:val="00047F8B"/>
    <w:rsid w:val="000514C1"/>
    <w:rsid w:val="00051FF9"/>
    <w:rsid w:val="00055190"/>
    <w:rsid w:val="000557EC"/>
    <w:rsid w:val="00056872"/>
    <w:rsid w:val="00056D07"/>
    <w:rsid w:val="00056D10"/>
    <w:rsid w:val="0005775A"/>
    <w:rsid w:val="000605C5"/>
    <w:rsid w:val="000609E1"/>
    <w:rsid w:val="00060A98"/>
    <w:rsid w:val="00060BBB"/>
    <w:rsid w:val="00061D32"/>
    <w:rsid w:val="000626F7"/>
    <w:rsid w:val="00062A5B"/>
    <w:rsid w:val="00062B23"/>
    <w:rsid w:val="000634E2"/>
    <w:rsid w:val="000653B1"/>
    <w:rsid w:val="000655EB"/>
    <w:rsid w:val="0006581D"/>
    <w:rsid w:val="00065B12"/>
    <w:rsid w:val="00065EA6"/>
    <w:rsid w:val="000665BA"/>
    <w:rsid w:val="00066F4A"/>
    <w:rsid w:val="00067507"/>
    <w:rsid w:val="00070749"/>
    <w:rsid w:val="000708FE"/>
    <w:rsid w:val="00071852"/>
    <w:rsid w:val="00072E62"/>
    <w:rsid w:val="00073B6B"/>
    <w:rsid w:val="00073C99"/>
    <w:rsid w:val="0007406C"/>
    <w:rsid w:val="00075690"/>
    <w:rsid w:val="00075B3E"/>
    <w:rsid w:val="000766FD"/>
    <w:rsid w:val="00076D72"/>
    <w:rsid w:val="000776E2"/>
    <w:rsid w:val="0007788D"/>
    <w:rsid w:val="0007797C"/>
    <w:rsid w:val="00077B5F"/>
    <w:rsid w:val="000804D6"/>
    <w:rsid w:val="0008058C"/>
    <w:rsid w:val="00080777"/>
    <w:rsid w:val="000818FA"/>
    <w:rsid w:val="00081B18"/>
    <w:rsid w:val="000822AC"/>
    <w:rsid w:val="000831D8"/>
    <w:rsid w:val="00083346"/>
    <w:rsid w:val="00084892"/>
    <w:rsid w:val="00085445"/>
    <w:rsid w:val="00086511"/>
    <w:rsid w:val="00087742"/>
    <w:rsid w:val="000878CF"/>
    <w:rsid w:val="00087D5F"/>
    <w:rsid w:val="0009023A"/>
    <w:rsid w:val="00090793"/>
    <w:rsid w:val="00090D4E"/>
    <w:rsid w:val="000910E9"/>
    <w:rsid w:val="00092909"/>
    <w:rsid w:val="0009342B"/>
    <w:rsid w:val="00093C79"/>
    <w:rsid w:val="00093D13"/>
    <w:rsid w:val="00094454"/>
    <w:rsid w:val="0009531B"/>
    <w:rsid w:val="00095AF1"/>
    <w:rsid w:val="00096114"/>
    <w:rsid w:val="00096D7C"/>
    <w:rsid w:val="00096F69"/>
    <w:rsid w:val="00097510"/>
    <w:rsid w:val="000A03CB"/>
    <w:rsid w:val="000A141C"/>
    <w:rsid w:val="000A148E"/>
    <w:rsid w:val="000A19EF"/>
    <w:rsid w:val="000A1AEE"/>
    <w:rsid w:val="000A27D8"/>
    <w:rsid w:val="000A2E2F"/>
    <w:rsid w:val="000A3260"/>
    <w:rsid w:val="000A37D9"/>
    <w:rsid w:val="000A4CFC"/>
    <w:rsid w:val="000A55A4"/>
    <w:rsid w:val="000A6C12"/>
    <w:rsid w:val="000A6CF2"/>
    <w:rsid w:val="000A7A48"/>
    <w:rsid w:val="000B092D"/>
    <w:rsid w:val="000B0CEE"/>
    <w:rsid w:val="000B0D7E"/>
    <w:rsid w:val="000B1E1E"/>
    <w:rsid w:val="000B28AF"/>
    <w:rsid w:val="000B46F9"/>
    <w:rsid w:val="000B48E2"/>
    <w:rsid w:val="000B52B2"/>
    <w:rsid w:val="000B568D"/>
    <w:rsid w:val="000B5829"/>
    <w:rsid w:val="000B5F66"/>
    <w:rsid w:val="000B638E"/>
    <w:rsid w:val="000B7166"/>
    <w:rsid w:val="000B7407"/>
    <w:rsid w:val="000C0935"/>
    <w:rsid w:val="000C0E26"/>
    <w:rsid w:val="000C12FB"/>
    <w:rsid w:val="000C1698"/>
    <w:rsid w:val="000C2BB6"/>
    <w:rsid w:val="000C2D0C"/>
    <w:rsid w:val="000C2F35"/>
    <w:rsid w:val="000C35DA"/>
    <w:rsid w:val="000C386F"/>
    <w:rsid w:val="000C3B7F"/>
    <w:rsid w:val="000C3B91"/>
    <w:rsid w:val="000C41CA"/>
    <w:rsid w:val="000C4F9E"/>
    <w:rsid w:val="000C6558"/>
    <w:rsid w:val="000C66DE"/>
    <w:rsid w:val="000C68BF"/>
    <w:rsid w:val="000C69D3"/>
    <w:rsid w:val="000D1018"/>
    <w:rsid w:val="000D17F7"/>
    <w:rsid w:val="000D23E2"/>
    <w:rsid w:val="000D24C5"/>
    <w:rsid w:val="000D2E8E"/>
    <w:rsid w:val="000D3247"/>
    <w:rsid w:val="000D45B4"/>
    <w:rsid w:val="000D50FD"/>
    <w:rsid w:val="000D5512"/>
    <w:rsid w:val="000D6575"/>
    <w:rsid w:val="000D6AA4"/>
    <w:rsid w:val="000D6CB1"/>
    <w:rsid w:val="000D7D5A"/>
    <w:rsid w:val="000E0389"/>
    <w:rsid w:val="000E1BA1"/>
    <w:rsid w:val="000E225E"/>
    <w:rsid w:val="000E30A2"/>
    <w:rsid w:val="000E3448"/>
    <w:rsid w:val="000E3E3B"/>
    <w:rsid w:val="000E3EDF"/>
    <w:rsid w:val="000E489E"/>
    <w:rsid w:val="000E4B7D"/>
    <w:rsid w:val="000E582D"/>
    <w:rsid w:val="000E5C80"/>
    <w:rsid w:val="000E5DBF"/>
    <w:rsid w:val="000E7787"/>
    <w:rsid w:val="000E7F66"/>
    <w:rsid w:val="000F13EF"/>
    <w:rsid w:val="000F1AAC"/>
    <w:rsid w:val="000F1AF9"/>
    <w:rsid w:val="000F1E4C"/>
    <w:rsid w:val="000F24C2"/>
    <w:rsid w:val="000F326E"/>
    <w:rsid w:val="000F3573"/>
    <w:rsid w:val="000F41CD"/>
    <w:rsid w:val="000F4533"/>
    <w:rsid w:val="000F4B5D"/>
    <w:rsid w:val="000F6B54"/>
    <w:rsid w:val="000F70F4"/>
    <w:rsid w:val="000F7128"/>
    <w:rsid w:val="000F7683"/>
    <w:rsid w:val="000F7931"/>
    <w:rsid w:val="000F7D6F"/>
    <w:rsid w:val="0010090B"/>
    <w:rsid w:val="00101401"/>
    <w:rsid w:val="00101D48"/>
    <w:rsid w:val="00101E39"/>
    <w:rsid w:val="00102890"/>
    <w:rsid w:val="001036F7"/>
    <w:rsid w:val="001041A5"/>
    <w:rsid w:val="00104275"/>
    <w:rsid w:val="001055EB"/>
    <w:rsid w:val="00106A2E"/>
    <w:rsid w:val="00106A90"/>
    <w:rsid w:val="00106DCA"/>
    <w:rsid w:val="001074C8"/>
    <w:rsid w:val="00112A32"/>
    <w:rsid w:val="0011387B"/>
    <w:rsid w:val="001138A1"/>
    <w:rsid w:val="001141D8"/>
    <w:rsid w:val="0011510E"/>
    <w:rsid w:val="00115A01"/>
    <w:rsid w:val="00115BCF"/>
    <w:rsid w:val="0011650D"/>
    <w:rsid w:val="00116712"/>
    <w:rsid w:val="001168A2"/>
    <w:rsid w:val="00117712"/>
    <w:rsid w:val="00117F02"/>
    <w:rsid w:val="001201FE"/>
    <w:rsid w:val="0012100E"/>
    <w:rsid w:val="00121549"/>
    <w:rsid w:val="00122A13"/>
    <w:rsid w:val="00123D5D"/>
    <w:rsid w:val="001243DF"/>
    <w:rsid w:val="00124B2D"/>
    <w:rsid w:val="001253A8"/>
    <w:rsid w:val="00126649"/>
    <w:rsid w:val="00126822"/>
    <w:rsid w:val="0012688B"/>
    <w:rsid w:val="00126D15"/>
    <w:rsid w:val="00127740"/>
    <w:rsid w:val="001279F6"/>
    <w:rsid w:val="001306E5"/>
    <w:rsid w:val="00130BF5"/>
    <w:rsid w:val="00130C59"/>
    <w:rsid w:val="001319AB"/>
    <w:rsid w:val="00131E6B"/>
    <w:rsid w:val="001324BE"/>
    <w:rsid w:val="0013484A"/>
    <w:rsid w:val="00134E40"/>
    <w:rsid w:val="001370F7"/>
    <w:rsid w:val="00137C5E"/>
    <w:rsid w:val="00137E62"/>
    <w:rsid w:val="0014223E"/>
    <w:rsid w:val="0014249A"/>
    <w:rsid w:val="00142AAE"/>
    <w:rsid w:val="00143104"/>
    <w:rsid w:val="00143EA7"/>
    <w:rsid w:val="0014402E"/>
    <w:rsid w:val="001442EC"/>
    <w:rsid w:val="00144347"/>
    <w:rsid w:val="00144D4C"/>
    <w:rsid w:val="001461D5"/>
    <w:rsid w:val="00146470"/>
    <w:rsid w:val="00146A1E"/>
    <w:rsid w:val="001471D4"/>
    <w:rsid w:val="00151579"/>
    <w:rsid w:val="00151A42"/>
    <w:rsid w:val="00151BEE"/>
    <w:rsid w:val="001536B1"/>
    <w:rsid w:val="001539C8"/>
    <w:rsid w:val="001548B5"/>
    <w:rsid w:val="00154A96"/>
    <w:rsid w:val="0015527B"/>
    <w:rsid w:val="00155B6E"/>
    <w:rsid w:val="001565C5"/>
    <w:rsid w:val="00156B3D"/>
    <w:rsid w:val="00156D9B"/>
    <w:rsid w:val="00157BEC"/>
    <w:rsid w:val="001606C6"/>
    <w:rsid w:val="001613C9"/>
    <w:rsid w:val="00161D3A"/>
    <w:rsid w:val="00162393"/>
    <w:rsid w:val="00162DD9"/>
    <w:rsid w:val="00163281"/>
    <w:rsid w:val="001635BE"/>
    <w:rsid w:val="00163972"/>
    <w:rsid w:val="00163C46"/>
    <w:rsid w:val="0016414E"/>
    <w:rsid w:val="0016416D"/>
    <w:rsid w:val="00164C71"/>
    <w:rsid w:val="0016549B"/>
    <w:rsid w:val="001663EA"/>
    <w:rsid w:val="0016672E"/>
    <w:rsid w:val="00166923"/>
    <w:rsid w:val="00167221"/>
    <w:rsid w:val="0017047A"/>
    <w:rsid w:val="00171154"/>
    <w:rsid w:val="00172126"/>
    <w:rsid w:val="00172A7C"/>
    <w:rsid w:val="001732EA"/>
    <w:rsid w:val="00173812"/>
    <w:rsid w:val="00173833"/>
    <w:rsid w:val="00173A56"/>
    <w:rsid w:val="00174DD3"/>
    <w:rsid w:val="0017516A"/>
    <w:rsid w:val="0017574D"/>
    <w:rsid w:val="001761DB"/>
    <w:rsid w:val="00176A0B"/>
    <w:rsid w:val="00176C08"/>
    <w:rsid w:val="00176F07"/>
    <w:rsid w:val="00177178"/>
    <w:rsid w:val="0017748A"/>
    <w:rsid w:val="00177922"/>
    <w:rsid w:val="001809FD"/>
    <w:rsid w:val="00180B42"/>
    <w:rsid w:val="00180C95"/>
    <w:rsid w:val="001810A1"/>
    <w:rsid w:val="001810A6"/>
    <w:rsid w:val="00182AED"/>
    <w:rsid w:val="00182E88"/>
    <w:rsid w:val="00182EDB"/>
    <w:rsid w:val="00182F62"/>
    <w:rsid w:val="00183528"/>
    <w:rsid w:val="001836E4"/>
    <w:rsid w:val="00183A0F"/>
    <w:rsid w:val="00183F5D"/>
    <w:rsid w:val="0018463C"/>
    <w:rsid w:val="0018465D"/>
    <w:rsid w:val="00185123"/>
    <w:rsid w:val="00185133"/>
    <w:rsid w:val="001855EB"/>
    <w:rsid w:val="00187708"/>
    <w:rsid w:val="00191535"/>
    <w:rsid w:val="0019227D"/>
    <w:rsid w:val="00192808"/>
    <w:rsid w:val="00192ED5"/>
    <w:rsid w:val="00194203"/>
    <w:rsid w:val="001947B0"/>
    <w:rsid w:val="001952FE"/>
    <w:rsid w:val="00195909"/>
    <w:rsid w:val="00195D63"/>
    <w:rsid w:val="00195EDD"/>
    <w:rsid w:val="001979CE"/>
    <w:rsid w:val="001A0640"/>
    <w:rsid w:val="001A0847"/>
    <w:rsid w:val="001A09CE"/>
    <w:rsid w:val="001A3917"/>
    <w:rsid w:val="001A3B5A"/>
    <w:rsid w:val="001A3ED7"/>
    <w:rsid w:val="001A417B"/>
    <w:rsid w:val="001A4463"/>
    <w:rsid w:val="001A460E"/>
    <w:rsid w:val="001A52AA"/>
    <w:rsid w:val="001A5FD9"/>
    <w:rsid w:val="001A6154"/>
    <w:rsid w:val="001B0037"/>
    <w:rsid w:val="001B07D5"/>
    <w:rsid w:val="001B1779"/>
    <w:rsid w:val="001B1C21"/>
    <w:rsid w:val="001B2208"/>
    <w:rsid w:val="001B308D"/>
    <w:rsid w:val="001B4F4E"/>
    <w:rsid w:val="001B672C"/>
    <w:rsid w:val="001B67BB"/>
    <w:rsid w:val="001B7920"/>
    <w:rsid w:val="001B7973"/>
    <w:rsid w:val="001B7A0D"/>
    <w:rsid w:val="001C0C62"/>
    <w:rsid w:val="001C158B"/>
    <w:rsid w:val="001C1B64"/>
    <w:rsid w:val="001C2952"/>
    <w:rsid w:val="001C299E"/>
    <w:rsid w:val="001C2E91"/>
    <w:rsid w:val="001C3263"/>
    <w:rsid w:val="001C357B"/>
    <w:rsid w:val="001C3D91"/>
    <w:rsid w:val="001C4808"/>
    <w:rsid w:val="001C4F88"/>
    <w:rsid w:val="001C53EE"/>
    <w:rsid w:val="001C5941"/>
    <w:rsid w:val="001C6790"/>
    <w:rsid w:val="001C76E8"/>
    <w:rsid w:val="001C7741"/>
    <w:rsid w:val="001D02C5"/>
    <w:rsid w:val="001D0EF4"/>
    <w:rsid w:val="001D2D63"/>
    <w:rsid w:val="001D34F7"/>
    <w:rsid w:val="001D5A71"/>
    <w:rsid w:val="001D5EC1"/>
    <w:rsid w:val="001D650A"/>
    <w:rsid w:val="001D7574"/>
    <w:rsid w:val="001D7A8A"/>
    <w:rsid w:val="001E1C35"/>
    <w:rsid w:val="001E1D8A"/>
    <w:rsid w:val="001E42C9"/>
    <w:rsid w:val="001E49B2"/>
    <w:rsid w:val="001E4C2A"/>
    <w:rsid w:val="001E5C16"/>
    <w:rsid w:val="001E6AD4"/>
    <w:rsid w:val="001F0668"/>
    <w:rsid w:val="001F107C"/>
    <w:rsid w:val="001F11D4"/>
    <w:rsid w:val="001F3148"/>
    <w:rsid w:val="001F31D5"/>
    <w:rsid w:val="001F3F84"/>
    <w:rsid w:val="001F4100"/>
    <w:rsid w:val="001F5AD3"/>
    <w:rsid w:val="001F616A"/>
    <w:rsid w:val="001F6AA9"/>
    <w:rsid w:val="001F6D26"/>
    <w:rsid w:val="001F75F2"/>
    <w:rsid w:val="00200660"/>
    <w:rsid w:val="00203182"/>
    <w:rsid w:val="002033EC"/>
    <w:rsid w:val="00203A9D"/>
    <w:rsid w:val="00203CBA"/>
    <w:rsid w:val="00204BEB"/>
    <w:rsid w:val="002050D9"/>
    <w:rsid w:val="002061ED"/>
    <w:rsid w:val="00206B76"/>
    <w:rsid w:val="00207646"/>
    <w:rsid w:val="002078B1"/>
    <w:rsid w:val="00210CFC"/>
    <w:rsid w:val="0021115F"/>
    <w:rsid w:val="0021148F"/>
    <w:rsid w:val="002116D2"/>
    <w:rsid w:val="002120E6"/>
    <w:rsid w:val="002127EA"/>
    <w:rsid w:val="00212C67"/>
    <w:rsid w:val="00212CE5"/>
    <w:rsid w:val="00212F21"/>
    <w:rsid w:val="002146F3"/>
    <w:rsid w:val="00215216"/>
    <w:rsid w:val="00215607"/>
    <w:rsid w:val="00215CE2"/>
    <w:rsid w:val="00216D72"/>
    <w:rsid w:val="0021766B"/>
    <w:rsid w:val="002176ED"/>
    <w:rsid w:val="002178CC"/>
    <w:rsid w:val="00220691"/>
    <w:rsid w:val="002208A2"/>
    <w:rsid w:val="00220E70"/>
    <w:rsid w:val="00221C73"/>
    <w:rsid w:val="0022214B"/>
    <w:rsid w:val="002221CC"/>
    <w:rsid w:val="00222242"/>
    <w:rsid w:val="00222625"/>
    <w:rsid w:val="00222935"/>
    <w:rsid w:val="00223840"/>
    <w:rsid w:val="00223D9E"/>
    <w:rsid w:val="0022466B"/>
    <w:rsid w:val="00224918"/>
    <w:rsid w:val="00225394"/>
    <w:rsid w:val="002264D2"/>
    <w:rsid w:val="00226C96"/>
    <w:rsid w:val="0023099D"/>
    <w:rsid w:val="00233278"/>
    <w:rsid w:val="00233A63"/>
    <w:rsid w:val="00233CD4"/>
    <w:rsid w:val="00234122"/>
    <w:rsid w:val="00235A1D"/>
    <w:rsid w:val="00235A9C"/>
    <w:rsid w:val="00235C14"/>
    <w:rsid w:val="00236143"/>
    <w:rsid w:val="00236CCD"/>
    <w:rsid w:val="00236EA5"/>
    <w:rsid w:val="002376AB"/>
    <w:rsid w:val="0024009C"/>
    <w:rsid w:val="00240708"/>
    <w:rsid w:val="00240BD1"/>
    <w:rsid w:val="00240C22"/>
    <w:rsid w:val="00241420"/>
    <w:rsid w:val="00241C3F"/>
    <w:rsid w:val="00242725"/>
    <w:rsid w:val="00242D06"/>
    <w:rsid w:val="002431EA"/>
    <w:rsid w:val="00244898"/>
    <w:rsid w:val="002453B9"/>
    <w:rsid w:val="00246097"/>
    <w:rsid w:val="002463CA"/>
    <w:rsid w:val="00247843"/>
    <w:rsid w:val="002479CD"/>
    <w:rsid w:val="00251607"/>
    <w:rsid w:val="00252121"/>
    <w:rsid w:val="00253482"/>
    <w:rsid w:val="002536D1"/>
    <w:rsid w:val="00253C64"/>
    <w:rsid w:val="00253F7F"/>
    <w:rsid w:val="00254398"/>
    <w:rsid w:val="00255323"/>
    <w:rsid w:val="00255898"/>
    <w:rsid w:val="00256472"/>
    <w:rsid w:val="00256A79"/>
    <w:rsid w:val="00256C06"/>
    <w:rsid w:val="002577FB"/>
    <w:rsid w:val="00257D5C"/>
    <w:rsid w:val="002614D0"/>
    <w:rsid w:val="00263A60"/>
    <w:rsid w:val="00263D6F"/>
    <w:rsid w:val="00264049"/>
    <w:rsid w:val="00264214"/>
    <w:rsid w:val="00265324"/>
    <w:rsid w:val="00265BA4"/>
    <w:rsid w:val="00265F8D"/>
    <w:rsid w:val="00265FE1"/>
    <w:rsid w:val="0026600F"/>
    <w:rsid w:val="00267389"/>
    <w:rsid w:val="00267741"/>
    <w:rsid w:val="00267920"/>
    <w:rsid w:val="0027010B"/>
    <w:rsid w:val="00270FE6"/>
    <w:rsid w:val="0027155F"/>
    <w:rsid w:val="00271A9B"/>
    <w:rsid w:val="00272A60"/>
    <w:rsid w:val="00273745"/>
    <w:rsid w:val="00274711"/>
    <w:rsid w:val="00275B2C"/>
    <w:rsid w:val="00276425"/>
    <w:rsid w:val="00277D46"/>
    <w:rsid w:val="00277FD6"/>
    <w:rsid w:val="002800D9"/>
    <w:rsid w:val="00280622"/>
    <w:rsid w:val="0028093C"/>
    <w:rsid w:val="00280D81"/>
    <w:rsid w:val="00281937"/>
    <w:rsid w:val="00281E93"/>
    <w:rsid w:val="00282E55"/>
    <w:rsid w:val="0028389A"/>
    <w:rsid w:val="00283A01"/>
    <w:rsid w:val="00284EF6"/>
    <w:rsid w:val="002855D8"/>
    <w:rsid w:val="00285F6F"/>
    <w:rsid w:val="00286106"/>
    <w:rsid w:val="002863C3"/>
    <w:rsid w:val="00286D6A"/>
    <w:rsid w:val="00286E4E"/>
    <w:rsid w:val="00287380"/>
    <w:rsid w:val="002914B5"/>
    <w:rsid w:val="0029151C"/>
    <w:rsid w:val="002918B2"/>
    <w:rsid w:val="00291AD2"/>
    <w:rsid w:val="00291B74"/>
    <w:rsid w:val="0029256F"/>
    <w:rsid w:val="002926E3"/>
    <w:rsid w:val="002928B5"/>
    <w:rsid w:val="00292DA1"/>
    <w:rsid w:val="00294068"/>
    <w:rsid w:val="00294122"/>
    <w:rsid w:val="002942F2"/>
    <w:rsid w:val="0029484C"/>
    <w:rsid w:val="002951F7"/>
    <w:rsid w:val="00295384"/>
    <w:rsid w:val="00295437"/>
    <w:rsid w:val="002957DE"/>
    <w:rsid w:val="00295FC3"/>
    <w:rsid w:val="00296285"/>
    <w:rsid w:val="00296AFB"/>
    <w:rsid w:val="00297690"/>
    <w:rsid w:val="002A1515"/>
    <w:rsid w:val="002A18D4"/>
    <w:rsid w:val="002A1FEA"/>
    <w:rsid w:val="002A42DB"/>
    <w:rsid w:val="002A4BA0"/>
    <w:rsid w:val="002A50E4"/>
    <w:rsid w:val="002A60F3"/>
    <w:rsid w:val="002A6179"/>
    <w:rsid w:val="002A6ECA"/>
    <w:rsid w:val="002A7344"/>
    <w:rsid w:val="002A7705"/>
    <w:rsid w:val="002A7851"/>
    <w:rsid w:val="002A7A3F"/>
    <w:rsid w:val="002B1576"/>
    <w:rsid w:val="002B1949"/>
    <w:rsid w:val="002B2822"/>
    <w:rsid w:val="002B298E"/>
    <w:rsid w:val="002B49B4"/>
    <w:rsid w:val="002B5F85"/>
    <w:rsid w:val="002C03F6"/>
    <w:rsid w:val="002C0EDB"/>
    <w:rsid w:val="002C0F7D"/>
    <w:rsid w:val="002C1AC1"/>
    <w:rsid w:val="002C24F0"/>
    <w:rsid w:val="002C38D2"/>
    <w:rsid w:val="002C419A"/>
    <w:rsid w:val="002C5253"/>
    <w:rsid w:val="002C5387"/>
    <w:rsid w:val="002C56D7"/>
    <w:rsid w:val="002C5A2F"/>
    <w:rsid w:val="002C659F"/>
    <w:rsid w:val="002C65C6"/>
    <w:rsid w:val="002C6982"/>
    <w:rsid w:val="002C6D3F"/>
    <w:rsid w:val="002C770C"/>
    <w:rsid w:val="002C7854"/>
    <w:rsid w:val="002D0075"/>
    <w:rsid w:val="002D1549"/>
    <w:rsid w:val="002D1723"/>
    <w:rsid w:val="002D1BF9"/>
    <w:rsid w:val="002D20A4"/>
    <w:rsid w:val="002D22A5"/>
    <w:rsid w:val="002D23C4"/>
    <w:rsid w:val="002D28F7"/>
    <w:rsid w:val="002D3F97"/>
    <w:rsid w:val="002D48CC"/>
    <w:rsid w:val="002D687B"/>
    <w:rsid w:val="002D6F8B"/>
    <w:rsid w:val="002D7062"/>
    <w:rsid w:val="002E070B"/>
    <w:rsid w:val="002E0AFA"/>
    <w:rsid w:val="002E0C1B"/>
    <w:rsid w:val="002E0C61"/>
    <w:rsid w:val="002E1320"/>
    <w:rsid w:val="002E1B35"/>
    <w:rsid w:val="002E29C8"/>
    <w:rsid w:val="002E29DD"/>
    <w:rsid w:val="002E2AB2"/>
    <w:rsid w:val="002E303B"/>
    <w:rsid w:val="002E352C"/>
    <w:rsid w:val="002E38D3"/>
    <w:rsid w:val="002E4C97"/>
    <w:rsid w:val="002E4D2E"/>
    <w:rsid w:val="002E50DA"/>
    <w:rsid w:val="002E5620"/>
    <w:rsid w:val="002E6630"/>
    <w:rsid w:val="002E68AF"/>
    <w:rsid w:val="002E68DD"/>
    <w:rsid w:val="002E68F8"/>
    <w:rsid w:val="002E6D17"/>
    <w:rsid w:val="002E6D25"/>
    <w:rsid w:val="002E7A4E"/>
    <w:rsid w:val="002E7AD5"/>
    <w:rsid w:val="002E7B4A"/>
    <w:rsid w:val="002E7B9F"/>
    <w:rsid w:val="002E7C23"/>
    <w:rsid w:val="002F0B23"/>
    <w:rsid w:val="002F0B59"/>
    <w:rsid w:val="002F0CCC"/>
    <w:rsid w:val="002F2D05"/>
    <w:rsid w:val="002F4DD7"/>
    <w:rsid w:val="002F4E36"/>
    <w:rsid w:val="002F59B8"/>
    <w:rsid w:val="002F5EA5"/>
    <w:rsid w:val="002F6478"/>
    <w:rsid w:val="002F6A48"/>
    <w:rsid w:val="002F6D7F"/>
    <w:rsid w:val="002F6E68"/>
    <w:rsid w:val="002F76BB"/>
    <w:rsid w:val="002F78AC"/>
    <w:rsid w:val="003007DF"/>
    <w:rsid w:val="00302938"/>
    <w:rsid w:val="00302D15"/>
    <w:rsid w:val="00303480"/>
    <w:rsid w:val="00304097"/>
    <w:rsid w:val="003049A4"/>
    <w:rsid w:val="003049B5"/>
    <w:rsid w:val="0030646A"/>
    <w:rsid w:val="00306766"/>
    <w:rsid w:val="0030770A"/>
    <w:rsid w:val="00307ABB"/>
    <w:rsid w:val="0031017C"/>
    <w:rsid w:val="00310429"/>
    <w:rsid w:val="00310958"/>
    <w:rsid w:val="00311E99"/>
    <w:rsid w:val="00312500"/>
    <w:rsid w:val="00314279"/>
    <w:rsid w:val="0031755F"/>
    <w:rsid w:val="003179B4"/>
    <w:rsid w:val="00317D85"/>
    <w:rsid w:val="00321DBD"/>
    <w:rsid w:val="00323F6A"/>
    <w:rsid w:val="003240E8"/>
    <w:rsid w:val="003247B7"/>
    <w:rsid w:val="003250A3"/>
    <w:rsid w:val="003253D6"/>
    <w:rsid w:val="0032616E"/>
    <w:rsid w:val="003277F7"/>
    <w:rsid w:val="003313CD"/>
    <w:rsid w:val="00331E5A"/>
    <w:rsid w:val="00332B68"/>
    <w:rsid w:val="003336D2"/>
    <w:rsid w:val="00333D53"/>
    <w:rsid w:val="00333D75"/>
    <w:rsid w:val="00334088"/>
    <w:rsid w:val="00334AD9"/>
    <w:rsid w:val="00334DF0"/>
    <w:rsid w:val="00336273"/>
    <w:rsid w:val="0033680C"/>
    <w:rsid w:val="003373D8"/>
    <w:rsid w:val="00337850"/>
    <w:rsid w:val="00340CCD"/>
    <w:rsid w:val="00340E8A"/>
    <w:rsid w:val="003410DD"/>
    <w:rsid w:val="003410E4"/>
    <w:rsid w:val="003416E2"/>
    <w:rsid w:val="00341730"/>
    <w:rsid w:val="00342573"/>
    <w:rsid w:val="0034264C"/>
    <w:rsid w:val="00343B0E"/>
    <w:rsid w:val="003447E9"/>
    <w:rsid w:val="003468C0"/>
    <w:rsid w:val="00346F79"/>
    <w:rsid w:val="0034725D"/>
    <w:rsid w:val="00347443"/>
    <w:rsid w:val="00350F97"/>
    <w:rsid w:val="00351A36"/>
    <w:rsid w:val="00352461"/>
    <w:rsid w:val="00352CAA"/>
    <w:rsid w:val="00353288"/>
    <w:rsid w:val="00354E6A"/>
    <w:rsid w:val="003556B0"/>
    <w:rsid w:val="003559A5"/>
    <w:rsid w:val="00355F7B"/>
    <w:rsid w:val="003572AE"/>
    <w:rsid w:val="0035756A"/>
    <w:rsid w:val="00357D4B"/>
    <w:rsid w:val="00357EE2"/>
    <w:rsid w:val="00361504"/>
    <w:rsid w:val="003622E4"/>
    <w:rsid w:val="003633F2"/>
    <w:rsid w:val="00363CFA"/>
    <w:rsid w:val="00363FB7"/>
    <w:rsid w:val="003653AC"/>
    <w:rsid w:val="00370613"/>
    <w:rsid w:val="003716FD"/>
    <w:rsid w:val="00371C6F"/>
    <w:rsid w:val="0037209D"/>
    <w:rsid w:val="00372465"/>
    <w:rsid w:val="003749BE"/>
    <w:rsid w:val="00374D21"/>
    <w:rsid w:val="0037573E"/>
    <w:rsid w:val="0037759C"/>
    <w:rsid w:val="00377B86"/>
    <w:rsid w:val="00380E48"/>
    <w:rsid w:val="003813CE"/>
    <w:rsid w:val="00381FC5"/>
    <w:rsid w:val="00382779"/>
    <w:rsid w:val="003829BD"/>
    <w:rsid w:val="00383282"/>
    <w:rsid w:val="00383C4F"/>
    <w:rsid w:val="00384080"/>
    <w:rsid w:val="00384616"/>
    <w:rsid w:val="00384C4C"/>
    <w:rsid w:val="00384EE1"/>
    <w:rsid w:val="0038501C"/>
    <w:rsid w:val="00385665"/>
    <w:rsid w:val="003865E5"/>
    <w:rsid w:val="00386EBD"/>
    <w:rsid w:val="00387BED"/>
    <w:rsid w:val="00387E88"/>
    <w:rsid w:val="00390897"/>
    <w:rsid w:val="0039170A"/>
    <w:rsid w:val="00393465"/>
    <w:rsid w:val="00394836"/>
    <w:rsid w:val="0039549F"/>
    <w:rsid w:val="00395821"/>
    <w:rsid w:val="00396193"/>
    <w:rsid w:val="00396B81"/>
    <w:rsid w:val="003978C2"/>
    <w:rsid w:val="003A0E8A"/>
    <w:rsid w:val="003A116F"/>
    <w:rsid w:val="003A13EF"/>
    <w:rsid w:val="003A2FF2"/>
    <w:rsid w:val="003A31A1"/>
    <w:rsid w:val="003A36E6"/>
    <w:rsid w:val="003A3A04"/>
    <w:rsid w:val="003A43AD"/>
    <w:rsid w:val="003A4B57"/>
    <w:rsid w:val="003A4BDF"/>
    <w:rsid w:val="003A4C01"/>
    <w:rsid w:val="003A5F74"/>
    <w:rsid w:val="003A680E"/>
    <w:rsid w:val="003A70C3"/>
    <w:rsid w:val="003A7ABB"/>
    <w:rsid w:val="003B005A"/>
    <w:rsid w:val="003B0CAE"/>
    <w:rsid w:val="003B19D5"/>
    <w:rsid w:val="003B1D21"/>
    <w:rsid w:val="003B1FF5"/>
    <w:rsid w:val="003B2220"/>
    <w:rsid w:val="003B2592"/>
    <w:rsid w:val="003B2E69"/>
    <w:rsid w:val="003B3666"/>
    <w:rsid w:val="003B3BD7"/>
    <w:rsid w:val="003B3FD0"/>
    <w:rsid w:val="003B4BEC"/>
    <w:rsid w:val="003B510E"/>
    <w:rsid w:val="003B5536"/>
    <w:rsid w:val="003B59D0"/>
    <w:rsid w:val="003B6432"/>
    <w:rsid w:val="003B6A1E"/>
    <w:rsid w:val="003B6D26"/>
    <w:rsid w:val="003B73D8"/>
    <w:rsid w:val="003B7A10"/>
    <w:rsid w:val="003B7BD1"/>
    <w:rsid w:val="003C0093"/>
    <w:rsid w:val="003C0AE0"/>
    <w:rsid w:val="003C0D63"/>
    <w:rsid w:val="003C10C9"/>
    <w:rsid w:val="003C10FF"/>
    <w:rsid w:val="003C1462"/>
    <w:rsid w:val="003C162F"/>
    <w:rsid w:val="003C1789"/>
    <w:rsid w:val="003C17D8"/>
    <w:rsid w:val="003C1C1F"/>
    <w:rsid w:val="003C2D74"/>
    <w:rsid w:val="003C2E46"/>
    <w:rsid w:val="003C34FF"/>
    <w:rsid w:val="003C352B"/>
    <w:rsid w:val="003C5132"/>
    <w:rsid w:val="003C5287"/>
    <w:rsid w:val="003C7FE5"/>
    <w:rsid w:val="003D0079"/>
    <w:rsid w:val="003D085B"/>
    <w:rsid w:val="003D08CC"/>
    <w:rsid w:val="003D1136"/>
    <w:rsid w:val="003D1453"/>
    <w:rsid w:val="003D2922"/>
    <w:rsid w:val="003D2C20"/>
    <w:rsid w:val="003D36A3"/>
    <w:rsid w:val="003D3A94"/>
    <w:rsid w:val="003D4195"/>
    <w:rsid w:val="003D427C"/>
    <w:rsid w:val="003D4A8B"/>
    <w:rsid w:val="003D57D9"/>
    <w:rsid w:val="003D78DF"/>
    <w:rsid w:val="003D79F1"/>
    <w:rsid w:val="003D7E3D"/>
    <w:rsid w:val="003E02A1"/>
    <w:rsid w:val="003E241D"/>
    <w:rsid w:val="003E2912"/>
    <w:rsid w:val="003E2BCF"/>
    <w:rsid w:val="003E2DBA"/>
    <w:rsid w:val="003E4A82"/>
    <w:rsid w:val="003E50E7"/>
    <w:rsid w:val="003E5B6C"/>
    <w:rsid w:val="003E602B"/>
    <w:rsid w:val="003E6990"/>
    <w:rsid w:val="003E6ECC"/>
    <w:rsid w:val="003E7A36"/>
    <w:rsid w:val="003E7A65"/>
    <w:rsid w:val="003F0850"/>
    <w:rsid w:val="003F11E5"/>
    <w:rsid w:val="003F1E67"/>
    <w:rsid w:val="003F280F"/>
    <w:rsid w:val="003F36A4"/>
    <w:rsid w:val="003F3859"/>
    <w:rsid w:val="003F3D45"/>
    <w:rsid w:val="003F3DA6"/>
    <w:rsid w:val="003F3DC8"/>
    <w:rsid w:val="003F43D5"/>
    <w:rsid w:val="003F4538"/>
    <w:rsid w:val="003F4918"/>
    <w:rsid w:val="003F591D"/>
    <w:rsid w:val="003F5B4F"/>
    <w:rsid w:val="003F6138"/>
    <w:rsid w:val="003F6E75"/>
    <w:rsid w:val="003F774E"/>
    <w:rsid w:val="00400B7D"/>
    <w:rsid w:val="0040110B"/>
    <w:rsid w:val="00402758"/>
    <w:rsid w:val="00402F30"/>
    <w:rsid w:val="00402F7E"/>
    <w:rsid w:val="00403E47"/>
    <w:rsid w:val="004044E8"/>
    <w:rsid w:val="00404540"/>
    <w:rsid w:val="00404546"/>
    <w:rsid w:val="00404FD1"/>
    <w:rsid w:val="00405311"/>
    <w:rsid w:val="00405B06"/>
    <w:rsid w:val="0040734D"/>
    <w:rsid w:val="00407CBE"/>
    <w:rsid w:val="00410914"/>
    <w:rsid w:val="00411948"/>
    <w:rsid w:val="00412680"/>
    <w:rsid w:val="00412E5F"/>
    <w:rsid w:val="00414310"/>
    <w:rsid w:val="004144F7"/>
    <w:rsid w:val="00414A95"/>
    <w:rsid w:val="00414D6B"/>
    <w:rsid w:val="00414E07"/>
    <w:rsid w:val="00415812"/>
    <w:rsid w:val="00415868"/>
    <w:rsid w:val="004158D3"/>
    <w:rsid w:val="00415EB4"/>
    <w:rsid w:val="0041680C"/>
    <w:rsid w:val="0042024A"/>
    <w:rsid w:val="004214B1"/>
    <w:rsid w:val="0042184F"/>
    <w:rsid w:val="004237F2"/>
    <w:rsid w:val="00423E6C"/>
    <w:rsid w:val="00423E8F"/>
    <w:rsid w:val="00424D82"/>
    <w:rsid w:val="00425A67"/>
    <w:rsid w:val="00425CEA"/>
    <w:rsid w:val="004261A1"/>
    <w:rsid w:val="00426765"/>
    <w:rsid w:val="00427519"/>
    <w:rsid w:val="004275E1"/>
    <w:rsid w:val="004277DA"/>
    <w:rsid w:val="0042794E"/>
    <w:rsid w:val="0042797C"/>
    <w:rsid w:val="00430448"/>
    <w:rsid w:val="004313C9"/>
    <w:rsid w:val="00432226"/>
    <w:rsid w:val="00432CC2"/>
    <w:rsid w:val="0043397C"/>
    <w:rsid w:val="00433CAA"/>
    <w:rsid w:val="004340CC"/>
    <w:rsid w:val="00434A48"/>
    <w:rsid w:val="004350D6"/>
    <w:rsid w:val="00435C08"/>
    <w:rsid w:val="004411FE"/>
    <w:rsid w:val="00442089"/>
    <w:rsid w:val="00442964"/>
    <w:rsid w:val="0044358A"/>
    <w:rsid w:val="00445064"/>
    <w:rsid w:val="0044623A"/>
    <w:rsid w:val="00446C5F"/>
    <w:rsid w:val="00450721"/>
    <w:rsid w:val="004509DD"/>
    <w:rsid w:val="00450B63"/>
    <w:rsid w:val="0045106C"/>
    <w:rsid w:val="004532DE"/>
    <w:rsid w:val="00453464"/>
    <w:rsid w:val="00454442"/>
    <w:rsid w:val="00455A63"/>
    <w:rsid w:val="0045628A"/>
    <w:rsid w:val="00457213"/>
    <w:rsid w:val="00460210"/>
    <w:rsid w:val="004607E5"/>
    <w:rsid w:val="00460B27"/>
    <w:rsid w:val="004611C1"/>
    <w:rsid w:val="004613FD"/>
    <w:rsid w:val="00461B2F"/>
    <w:rsid w:val="00462356"/>
    <w:rsid w:val="0046270D"/>
    <w:rsid w:val="00462747"/>
    <w:rsid w:val="00462BF7"/>
    <w:rsid w:val="00463827"/>
    <w:rsid w:val="00463A13"/>
    <w:rsid w:val="00463B1C"/>
    <w:rsid w:val="00463EDF"/>
    <w:rsid w:val="00463F6B"/>
    <w:rsid w:val="0046407A"/>
    <w:rsid w:val="00464174"/>
    <w:rsid w:val="004643BE"/>
    <w:rsid w:val="00464854"/>
    <w:rsid w:val="00464C02"/>
    <w:rsid w:val="004673DA"/>
    <w:rsid w:val="004703FF"/>
    <w:rsid w:val="004709BE"/>
    <w:rsid w:val="004718BD"/>
    <w:rsid w:val="00471B3B"/>
    <w:rsid w:val="0047307F"/>
    <w:rsid w:val="00473937"/>
    <w:rsid w:val="00474134"/>
    <w:rsid w:val="004757B6"/>
    <w:rsid w:val="00475868"/>
    <w:rsid w:val="00475907"/>
    <w:rsid w:val="00475BD7"/>
    <w:rsid w:val="00475D2C"/>
    <w:rsid w:val="00475FA4"/>
    <w:rsid w:val="004760A1"/>
    <w:rsid w:val="004760EC"/>
    <w:rsid w:val="0047652B"/>
    <w:rsid w:val="004766A2"/>
    <w:rsid w:val="0047746F"/>
    <w:rsid w:val="00477B2E"/>
    <w:rsid w:val="004813C3"/>
    <w:rsid w:val="00481998"/>
    <w:rsid w:val="004820EF"/>
    <w:rsid w:val="00483722"/>
    <w:rsid w:val="004837D9"/>
    <w:rsid w:val="00483F51"/>
    <w:rsid w:val="004841CD"/>
    <w:rsid w:val="004842CD"/>
    <w:rsid w:val="0048487B"/>
    <w:rsid w:val="00484B8C"/>
    <w:rsid w:val="00484C08"/>
    <w:rsid w:val="0048567B"/>
    <w:rsid w:val="004859FA"/>
    <w:rsid w:val="00486160"/>
    <w:rsid w:val="004863D6"/>
    <w:rsid w:val="00487017"/>
    <w:rsid w:val="004871DC"/>
    <w:rsid w:val="004872F7"/>
    <w:rsid w:val="004879E2"/>
    <w:rsid w:val="004900A3"/>
    <w:rsid w:val="004904ED"/>
    <w:rsid w:val="00490EC5"/>
    <w:rsid w:val="00491DE1"/>
    <w:rsid w:val="0049412D"/>
    <w:rsid w:val="00495095"/>
    <w:rsid w:val="0049524E"/>
    <w:rsid w:val="00495947"/>
    <w:rsid w:val="004A1714"/>
    <w:rsid w:val="004A175B"/>
    <w:rsid w:val="004A186F"/>
    <w:rsid w:val="004A1F37"/>
    <w:rsid w:val="004A34B8"/>
    <w:rsid w:val="004A3B42"/>
    <w:rsid w:val="004A3EC8"/>
    <w:rsid w:val="004A418E"/>
    <w:rsid w:val="004A4291"/>
    <w:rsid w:val="004A52E3"/>
    <w:rsid w:val="004A5710"/>
    <w:rsid w:val="004A61AC"/>
    <w:rsid w:val="004A6D45"/>
    <w:rsid w:val="004B0B16"/>
    <w:rsid w:val="004B1C66"/>
    <w:rsid w:val="004B2191"/>
    <w:rsid w:val="004B291A"/>
    <w:rsid w:val="004B3444"/>
    <w:rsid w:val="004B37B2"/>
    <w:rsid w:val="004B461F"/>
    <w:rsid w:val="004B4BA8"/>
    <w:rsid w:val="004B5C09"/>
    <w:rsid w:val="004B62BE"/>
    <w:rsid w:val="004C022F"/>
    <w:rsid w:val="004C06AE"/>
    <w:rsid w:val="004C0BBD"/>
    <w:rsid w:val="004C1A9C"/>
    <w:rsid w:val="004C1C57"/>
    <w:rsid w:val="004C1CB9"/>
    <w:rsid w:val="004C1D87"/>
    <w:rsid w:val="004C2364"/>
    <w:rsid w:val="004C24B1"/>
    <w:rsid w:val="004C271B"/>
    <w:rsid w:val="004C2865"/>
    <w:rsid w:val="004C2C83"/>
    <w:rsid w:val="004C4681"/>
    <w:rsid w:val="004C472E"/>
    <w:rsid w:val="004C6E77"/>
    <w:rsid w:val="004C7118"/>
    <w:rsid w:val="004C715D"/>
    <w:rsid w:val="004C7199"/>
    <w:rsid w:val="004C7F5D"/>
    <w:rsid w:val="004C7FF0"/>
    <w:rsid w:val="004D03E1"/>
    <w:rsid w:val="004D066B"/>
    <w:rsid w:val="004D1918"/>
    <w:rsid w:val="004D1BC1"/>
    <w:rsid w:val="004D2208"/>
    <w:rsid w:val="004D2A6B"/>
    <w:rsid w:val="004D2BFE"/>
    <w:rsid w:val="004D33AA"/>
    <w:rsid w:val="004D3A2F"/>
    <w:rsid w:val="004D4C3D"/>
    <w:rsid w:val="004D4CF2"/>
    <w:rsid w:val="004D4EAB"/>
    <w:rsid w:val="004D5256"/>
    <w:rsid w:val="004D585A"/>
    <w:rsid w:val="004D5DE5"/>
    <w:rsid w:val="004D617D"/>
    <w:rsid w:val="004D6384"/>
    <w:rsid w:val="004D78AC"/>
    <w:rsid w:val="004D7B6D"/>
    <w:rsid w:val="004D7CFD"/>
    <w:rsid w:val="004D7DE5"/>
    <w:rsid w:val="004D7E18"/>
    <w:rsid w:val="004D7FA4"/>
    <w:rsid w:val="004E00FC"/>
    <w:rsid w:val="004E0886"/>
    <w:rsid w:val="004E092F"/>
    <w:rsid w:val="004E0B12"/>
    <w:rsid w:val="004E0E0A"/>
    <w:rsid w:val="004E1551"/>
    <w:rsid w:val="004E1889"/>
    <w:rsid w:val="004E360A"/>
    <w:rsid w:val="004E4231"/>
    <w:rsid w:val="004E44B5"/>
    <w:rsid w:val="004E5816"/>
    <w:rsid w:val="004E60EB"/>
    <w:rsid w:val="004E630C"/>
    <w:rsid w:val="004E7131"/>
    <w:rsid w:val="004E7267"/>
    <w:rsid w:val="004E7378"/>
    <w:rsid w:val="004F0D4E"/>
    <w:rsid w:val="004F32E4"/>
    <w:rsid w:val="004F402E"/>
    <w:rsid w:val="004F41F2"/>
    <w:rsid w:val="004F4E62"/>
    <w:rsid w:val="004F52F8"/>
    <w:rsid w:val="004F5878"/>
    <w:rsid w:val="004F5C3F"/>
    <w:rsid w:val="004F6019"/>
    <w:rsid w:val="004F63B5"/>
    <w:rsid w:val="004F6773"/>
    <w:rsid w:val="004F799E"/>
    <w:rsid w:val="004F7C4C"/>
    <w:rsid w:val="004F7EBD"/>
    <w:rsid w:val="005005FE"/>
    <w:rsid w:val="0050178F"/>
    <w:rsid w:val="0050299B"/>
    <w:rsid w:val="005037CB"/>
    <w:rsid w:val="0050415E"/>
    <w:rsid w:val="005042C6"/>
    <w:rsid w:val="00504600"/>
    <w:rsid w:val="00504F42"/>
    <w:rsid w:val="00505856"/>
    <w:rsid w:val="0050680A"/>
    <w:rsid w:val="00506C0A"/>
    <w:rsid w:val="005075E2"/>
    <w:rsid w:val="005077FE"/>
    <w:rsid w:val="00510337"/>
    <w:rsid w:val="00510E10"/>
    <w:rsid w:val="00511369"/>
    <w:rsid w:val="005122EA"/>
    <w:rsid w:val="0051388E"/>
    <w:rsid w:val="00514A51"/>
    <w:rsid w:val="00516226"/>
    <w:rsid w:val="00516A8D"/>
    <w:rsid w:val="00517A0A"/>
    <w:rsid w:val="00522241"/>
    <w:rsid w:val="005226BE"/>
    <w:rsid w:val="0052296B"/>
    <w:rsid w:val="005236C9"/>
    <w:rsid w:val="0052451E"/>
    <w:rsid w:val="005247D2"/>
    <w:rsid w:val="00524AFC"/>
    <w:rsid w:val="0052577E"/>
    <w:rsid w:val="005260B7"/>
    <w:rsid w:val="0052686C"/>
    <w:rsid w:val="00526971"/>
    <w:rsid w:val="00530539"/>
    <w:rsid w:val="0053099C"/>
    <w:rsid w:val="00530C2B"/>
    <w:rsid w:val="00530FAE"/>
    <w:rsid w:val="005313C0"/>
    <w:rsid w:val="00531FE2"/>
    <w:rsid w:val="005327AB"/>
    <w:rsid w:val="0053297F"/>
    <w:rsid w:val="0053331C"/>
    <w:rsid w:val="00533E99"/>
    <w:rsid w:val="00534D3E"/>
    <w:rsid w:val="0053500B"/>
    <w:rsid w:val="00535AD0"/>
    <w:rsid w:val="00535CAF"/>
    <w:rsid w:val="00536128"/>
    <w:rsid w:val="0053646C"/>
    <w:rsid w:val="00536AF4"/>
    <w:rsid w:val="00537280"/>
    <w:rsid w:val="00537473"/>
    <w:rsid w:val="005404B0"/>
    <w:rsid w:val="00540F58"/>
    <w:rsid w:val="00541285"/>
    <w:rsid w:val="005412A7"/>
    <w:rsid w:val="005434D5"/>
    <w:rsid w:val="0054359B"/>
    <w:rsid w:val="00543A7F"/>
    <w:rsid w:val="00543BF9"/>
    <w:rsid w:val="0054471D"/>
    <w:rsid w:val="0054489E"/>
    <w:rsid w:val="0054498A"/>
    <w:rsid w:val="00544B78"/>
    <w:rsid w:val="0054571C"/>
    <w:rsid w:val="00545A30"/>
    <w:rsid w:val="005469BE"/>
    <w:rsid w:val="00546DC0"/>
    <w:rsid w:val="00547F10"/>
    <w:rsid w:val="005506EC"/>
    <w:rsid w:val="00552683"/>
    <w:rsid w:val="00552D8E"/>
    <w:rsid w:val="00553629"/>
    <w:rsid w:val="00553AC1"/>
    <w:rsid w:val="00554F8A"/>
    <w:rsid w:val="00555B34"/>
    <w:rsid w:val="0056060F"/>
    <w:rsid w:val="005621E2"/>
    <w:rsid w:val="00562F42"/>
    <w:rsid w:val="00563774"/>
    <w:rsid w:val="00563CAB"/>
    <w:rsid w:val="00564697"/>
    <w:rsid w:val="00566644"/>
    <w:rsid w:val="00567B43"/>
    <w:rsid w:val="00567CB7"/>
    <w:rsid w:val="00570239"/>
    <w:rsid w:val="00570AB6"/>
    <w:rsid w:val="00570E42"/>
    <w:rsid w:val="0057175C"/>
    <w:rsid w:val="0057184A"/>
    <w:rsid w:val="005718CA"/>
    <w:rsid w:val="00571E87"/>
    <w:rsid w:val="0057276A"/>
    <w:rsid w:val="00572CD5"/>
    <w:rsid w:val="005730AA"/>
    <w:rsid w:val="00573238"/>
    <w:rsid w:val="00573AD6"/>
    <w:rsid w:val="00573EEF"/>
    <w:rsid w:val="0057420D"/>
    <w:rsid w:val="00574D66"/>
    <w:rsid w:val="00575DB3"/>
    <w:rsid w:val="00576C73"/>
    <w:rsid w:val="00577356"/>
    <w:rsid w:val="0058002B"/>
    <w:rsid w:val="00580BF0"/>
    <w:rsid w:val="00580E04"/>
    <w:rsid w:val="0058125A"/>
    <w:rsid w:val="00581E06"/>
    <w:rsid w:val="0058259C"/>
    <w:rsid w:val="005827D3"/>
    <w:rsid w:val="00584156"/>
    <w:rsid w:val="00584DE2"/>
    <w:rsid w:val="00585095"/>
    <w:rsid w:val="00585A74"/>
    <w:rsid w:val="00586428"/>
    <w:rsid w:val="00586887"/>
    <w:rsid w:val="0058760C"/>
    <w:rsid w:val="00587A38"/>
    <w:rsid w:val="005914A1"/>
    <w:rsid w:val="00591844"/>
    <w:rsid w:val="0059203B"/>
    <w:rsid w:val="0059282E"/>
    <w:rsid w:val="0059289F"/>
    <w:rsid w:val="00592F94"/>
    <w:rsid w:val="00593DDC"/>
    <w:rsid w:val="0059426D"/>
    <w:rsid w:val="0059475E"/>
    <w:rsid w:val="00594A81"/>
    <w:rsid w:val="00594ECA"/>
    <w:rsid w:val="00594FBC"/>
    <w:rsid w:val="00595FBB"/>
    <w:rsid w:val="005964AE"/>
    <w:rsid w:val="005968BE"/>
    <w:rsid w:val="005973A3"/>
    <w:rsid w:val="00597673"/>
    <w:rsid w:val="00597927"/>
    <w:rsid w:val="00597C5A"/>
    <w:rsid w:val="005A023B"/>
    <w:rsid w:val="005A0514"/>
    <w:rsid w:val="005A1F3A"/>
    <w:rsid w:val="005A2864"/>
    <w:rsid w:val="005A2C88"/>
    <w:rsid w:val="005A3C6D"/>
    <w:rsid w:val="005A3F97"/>
    <w:rsid w:val="005A4333"/>
    <w:rsid w:val="005A4FA3"/>
    <w:rsid w:val="005A51EE"/>
    <w:rsid w:val="005A581F"/>
    <w:rsid w:val="005A5D4D"/>
    <w:rsid w:val="005A620C"/>
    <w:rsid w:val="005A6476"/>
    <w:rsid w:val="005A68A3"/>
    <w:rsid w:val="005A6AE1"/>
    <w:rsid w:val="005A6F90"/>
    <w:rsid w:val="005A73E9"/>
    <w:rsid w:val="005A777C"/>
    <w:rsid w:val="005B0C46"/>
    <w:rsid w:val="005B0ED8"/>
    <w:rsid w:val="005B104D"/>
    <w:rsid w:val="005B13E3"/>
    <w:rsid w:val="005B1B3B"/>
    <w:rsid w:val="005B2B20"/>
    <w:rsid w:val="005B3513"/>
    <w:rsid w:val="005B36C5"/>
    <w:rsid w:val="005B419C"/>
    <w:rsid w:val="005B53D4"/>
    <w:rsid w:val="005B7F72"/>
    <w:rsid w:val="005C0E27"/>
    <w:rsid w:val="005C0E5B"/>
    <w:rsid w:val="005C0FD5"/>
    <w:rsid w:val="005C11C6"/>
    <w:rsid w:val="005C253D"/>
    <w:rsid w:val="005C255B"/>
    <w:rsid w:val="005C2D6F"/>
    <w:rsid w:val="005C31E6"/>
    <w:rsid w:val="005C363C"/>
    <w:rsid w:val="005C5B21"/>
    <w:rsid w:val="005C6262"/>
    <w:rsid w:val="005C6DDA"/>
    <w:rsid w:val="005C754C"/>
    <w:rsid w:val="005C7939"/>
    <w:rsid w:val="005D0CC7"/>
    <w:rsid w:val="005D0D65"/>
    <w:rsid w:val="005D0D82"/>
    <w:rsid w:val="005D123D"/>
    <w:rsid w:val="005D1DDA"/>
    <w:rsid w:val="005D2501"/>
    <w:rsid w:val="005D2693"/>
    <w:rsid w:val="005D30DC"/>
    <w:rsid w:val="005D53F3"/>
    <w:rsid w:val="005D5E1F"/>
    <w:rsid w:val="005D75FA"/>
    <w:rsid w:val="005D7ECD"/>
    <w:rsid w:val="005E02F9"/>
    <w:rsid w:val="005E152F"/>
    <w:rsid w:val="005E2594"/>
    <w:rsid w:val="005E42E8"/>
    <w:rsid w:val="005E47A6"/>
    <w:rsid w:val="005E4D29"/>
    <w:rsid w:val="005E4D2A"/>
    <w:rsid w:val="005E4FA7"/>
    <w:rsid w:val="005E51D0"/>
    <w:rsid w:val="005E7AD0"/>
    <w:rsid w:val="005F008D"/>
    <w:rsid w:val="005F02EE"/>
    <w:rsid w:val="005F0C50"/>
    <w:rsid w:val="005F1215"/>
    <w:rsid w:val="005F1CC3"/>
    <w:rsid w:val="005F1FA5"/>
    <w:rsid w:val="005F2721"/>
    <w:rsid w:val="005F3801"/>
    <w:rsid w:val="005F3C5C"/>
    <w:rsid w:val="005F4A5F"/>
    <w:rsid w:val="005F5348"/>
    <w:rsid w:val="005F6264"/>
    <w:rsid w:val="005F63CC"/>
    <w:rsid w:val="005F6E76"/>
    <w:rsid w:val="005F6FF1"/>
    <w:rsid w:val="005F6FF3"/>
    <w:rsid w:val="005F75E8"/>
    <w:rsid w:val="005F7E17"/>
    <w:rsid w:val="006006A5"/>
    <w:rsid w:val="00600795"/>
    <w:rsid w:val="006007F2"/>
    <w:rsid w:val="00601EB6"/>
    <w:rsid w:val="006022C5"/>
    <w:rsid w:val="0060445D"/>
    <w:rsid w:val="00604E17"/>
    <w:rsid w:val="006072F4"/>
    <w:rsid w:val="00607FCF"/>
    <w:rsid w:val="00610066"/>
    <w:rsid w:val="006110D5"/>
    <w:rsid w:val="006117EA"/>
    <w:rsid w:val="006125FF"/>
    <w:rsid w:val="00612A2D"/>
    <w:rsid w:val="00612D8F"/>
    <w:rsid w:val="006142D5"/>
    <w:rsid w:val="00614A2A"/>
    <w:rsid w:val="006156F3"/>
    <w:rsid w:val="00616409"/>
    <w:rsid w:val="006169B1"/>
    <w:rsid w:val="00616CBB"/>
    <w:rsid w:val="00617123"/>
    <w:rsid w:val="0062010B"/>
    <w:rsid w:val="0062164C"/>
    <w:rsid w:val="00622349"/>
    <w:rsid w:val="0062284D"/>
    <w:rsid w:val="006229E1"/>
    <w:rsid w:val="00622C94"/>
    <w:rsid w:val="00622CB5"/>
    <w:rsid w:val="006240FB"/>
    <w:rsid w:val="006249B7"/>
    <w:rsid w:val="00625AB6"/>
    <w:rsid w:val="00625F31"/>
    <w:rsid w:val="0062636F"/>
    <w:rsid w:val="00626862"/>
    <w:rsid w:val="006279BF"/>
    <w:rsid w:val="00630FA5"/>
    <w:rsid w:val="00631265"/>
    <w:rsid w:val="0063149A"/>
    <w:rsid w:val="006325D0"/>
    <w:rsid w:val="00632FBF"/>
    <w:rsid w:val="006338CA"/>
    <w:rsid w:val="0063419E"/>
    <w:rsid w:val="00635CA7"/>
    <w:rsid w:val="00636076"/>
    <w:rsid w:val="0063775D"/>
    <w:rsid w:val="00637A8A"/>
    <w:rsid w:val="00640506"/>
    <w:rsid w:val="00640E00"/>
    <w:rsid w:val="006418F2"/>
    <w:rsid w:val="00641AE2"/>
    <w:rsid w:val="006422F9"/>
    <w:rsid w:val="00643DAD"/>
    <w:rsid w:val="00643DDD"/>
    <w:rsid w:val="00644324"/>
    <w:rsid w:val="006444D7"/>
    <w:rsid w:val="006445A3"/>
    <w:rsid w:val="00645041"/>
    <w:rsid w:val="0064540E"/>
    <w:rsid w:val="00646D41"/>
    <w:rsid w:val="006474E3"/>
    <w:rsid w:val="00647A95"/>
    <w:rsid w:val="00647E95"/>
    <w:rsid w:val="0065071B"/>
    <w:rsid w:val="00652723"/>
    <w:rsid w:val="006530AA"/>
    <w:rsid w:val="006534D6"/>
    <w:rsid w:val="00654BB6"/>
    <w:rsid w:val="00654FDB"/>
    <w:rsid w:val="0065508A"/>
    <w:rsid w:val="00655A16"/>
    <w:rsid w:val="00655AA5"/>
    <w:rsid w:val="00655B3C"/>
    <w:rsid w:val="00656044"/>
    <w:rsid w:val="00656F55"/>
    <w:rsid w:val="006579E0"/>
    <w:rsid w:val="00657BA8"/>
    <w:rsid w:val="00657DF3"/>
    <w:rsid w:val="00657EED"/>
    <w:rsid w:val="0066064C"/>
    <w:rsid w:val="00660EAC"/>
    <w:rsid w:val="00660FA6"/>
    <w:rsid w:val="00661221"/>
    <w:rsid w:val="00661396"/>
    <w:rsid w:val="00661B92"/>
    <w:rsid w:val="00661E60"/>
    <w:rsid w:val="00662AFC"/>
    <w:rsid w:val="0066393B"/>
    <w:rsid w:val="00663C05"/>
    <w:rsid w:val="00664106"/>
    <w:rsid w:val="00664975"/>
    <w:rsid w:val="0067051F"/>
    <w:rsid w:val="0067129D"/>
    <w:rsid w:val="006724BF"/>
    <w:rsid w:val="00672D9F"/>
    <w:rsid w:val="00672ED9"/>
    <w:rsid w:val="00672F8C"/>
    <w:rsid w:val="00673C30"/>
    <w:rsid w:val="006751CB"/>
    <w:rsid w:val="0067562E"/>
    <w:rsid w:val="00675D34"/>
    <w:rsid w:val="00675F01"/>
    <w:rsid w:val="00676281"/>
    <w:rsid w:val="006763B6"/>
    <w:rsid w:val="006767B2"/>
    <w:rsid w:val="00676F2F"/>
    <w:rsid w:val="0067777B"/>
    <w:rsid w:val="00677A51"/>
    <w:rsid w:val="006801FC"/>
    <w:rsid w:val="006833FC"/>
    <w:rsid w:val="00683D1D"/>
    <w:rsid w:val="0068427F"/>
    <w:rsid w:val="00684824"/>
    <w:rsid w:val="006848DF"/>
    <w:rsid w:val="006855CE"/>
    <w:rsid w:val="00686668"/>
    <w:rsid w:val="00686B9D"/>
    <w:rsid w:val="00687805"/>
    <w:rsid w:val="006908C3"/>
    <w:rsid w:val="0069138A"/>
    <w:rsid w:val="00691C13"/>
    <w:rsid w:val="00691FB1"/>
    <w:rsid w:val="00692A2B"/>
    <w:rsid w:val="00693841"/>
    <w:rsid w:val="00693A91"/>
    <w:rsid w:val="00696E70"/>
    <w:rsid w:val="006978FD"/>
    <w:rsid w:val="006A163B"/>
    <w:rsid w:val="006A1D3D"/>
    <w:rsid w:val="006A219A"/>
    <w:rsid w:val="006A3A8C"/>
    <w:rsid w:val="006A404B"/>
    <w:rsid w:val="006A4196"/>
    <w:rsid w:val="006A4661"/>
    <w:rsid w:val="006A4DEB"/>
    <w:rsid w:val="006A50F7"/>
    <w:rsid w:val="006A5A58"/>
    <w:rsid w:val="006A5E4B"/>
    <w:rsid w:val="006A620E"/>
    <w:rsid w:val="006A6600"/>
    <w:rsid w:val="006A6F78"/>
    <w:rsid w:val="006A71F8"/>
    <w:rsid w:val="006A71FC"/>
    <w:rsid w:val="006A726B"/>
    <w:rsid w:val="006A792E"/>
    <w:rsid w:val="006B0146"/>
    <w:rsid w:val="006B2470"/>
    <w:rsid w:val="006B2BC4"/>
    <w:rsid w:val="006B40DB"/>
    <w:rsid w:val="006B6916"/>
    <w:rsid w:val="006C0226"/>
    <w:rsid w:val="006C113C"/>
    <w:rsid w:val="006C1395"/>
    <w:rsid w:val="006C1544"/>
    <w:rsid w:val="006C3097"/>
    <w:rsid w:val="006C3456"/>
    <w:rsid w:val="006C40AF"/>
    <w:rsid w:val="006C4B04"/>
    <w:rsid w:val="006C709C"/>
    <w:rsid w:val="006C756E"/>
    <w:rsid w:val="006C7AA3"/>
    <w:rsid w:val="006C7C19"/>
    <w:rsid w:val="006C7C82"/>
    <w:rsid w:val="006D0022"/>
    <w:rsid w:val="006D0775"/>
    <w:rsid w:val="006D0F00"/>
    <w:rsid w:val="006D1371"/>
    <w:rsid w:val="006D34CE"/>
    <w:rsid w:val="006D383D"/>
    <w:rsid w:val="006D3885"/>
    <w:rsid w:val="006D3AB2"/>
    <w:rsid w:val="006D3D7D"/>
    <w:rsid w:val="006D51DE"/>
    <w:rsid w:val="006D53C0"/>
    <w:rsid w:val="006D54E3"/>
    <w:rsid w:val="006D5669"/>
    <w:rsid w:val="006D5714"/>
    <w:rsid w:val="006D5A18"/>
    <w:rsid w:val="006D78A9"/>
    <w:rsid w:val="006E009F"/>
    <w:rsid w:val="006E04EB"/>
    <w:rsid w:val="006E0A4B"/>
    <w:rsid w:val="006E101E"/>
    <w:rsid w:val="006E11D7"/>
    <w:rsid w:val="006E122C"/>
    <w:rsid w:val="006E198E"/>
    <w:rsid w:val="006E1B29"/>
    <w:rsid w:val="006E20EF"/>
    <w:rsid w:val="006E33A1"/>
    <w:rsid w:val="006E437D"/>
    <w:rsid w:val="006E442D"/>
    <w:rsid w:val="006E4CCE"/>
    <w:rsid w:val="006E5F33"/>
    <w:rsid w:val="006E6AAC"/>
    <w:rsid w:val="006E6DC6"/>
    <w:rsid w:val="006F072E"/>
    <w:rsid w:val="006F0BF8"/>
    <w:rsid w:val="006F136A"/>
    <w:rsid w:val="006F199D"/>
    <w:rsid w:val="006F1EAE"/>
    <w:rsid w:val="006F1FBF"/>
    <w:rsid w:val="006F2278"/>
    <w:rsid w:val="006F237D"/>
    <w:rsid w:val="006F30D5"/>
    <w:rsid w:val="006F3342"/>
    <w:rsid w:val="006F40CF"/>
    <w:rsid w:val="006F452D"/>
    <w:rsid w:val="006F47BD"/>
    <w:rsid w:val="006F4A20"/>
    <w:rsid w:val="006F5398"/>
    <w:rsid w:val="006F6431"/>
    <w:rsid w:val="006F6E83"/>
    <w:rsid w:val="00700019"/>
    <w:rsid w:val="00700578"/>
    <w:rsid w:val="00700AA7"/>
    <w:rsid w:val="00700D0B"/>
    <w:rsid w:val="0070120A"/>
    <w:rsid w:val="00702A44"/>
    <w:rsid w:val="00703E33"/>
    <w:rsid w:val="00703FFB"/>
    <w:rsid w:val="0070445C"/>
    <w:rsid w:val="00704B6A"/>
    <w:rsid w:val="00704C54"/>
    <w:rsid w:val="007063F1"/>
    <w:rsid w:val="00706931"/>
    <w:rsid w:val="007071AA"/>
    <w:rsid w:val="00707451"/>
    <w:rsid w:val="0071117E"/>
    <w:rsid w:val="0071141D"/>
    <w:rsid w:val="00711BE5"/>
    <w:rsid w:val="00712139"/>
    <w:rsid w:val="00712B8B"/>
    <w:rsid w:val="00717197"/>
    <w:rsid w:val="007179E8"/>
    <w:rsid w:val="00717FA9"/>
    <w:rsid w:val="00721CC3"/>
    <w:rsid w:val="00722078"/>
    <w:rsid w:val="00722644"/>
    <w:rsid w:val="0072383C"/>
    <w:rsid w:val="00723B7A"/>
    <w:rsid w:val="00723C21"/>
    <w:rsid w:val="007249E2"/>
    <w:rsid w:val="00725106"/>
    <w:rsid w:val="00725794"/>
    <w:rsid w:val="00725E77"/>
    <w:rsid w:val="00727EED"/>
    <w:rsid w:val="007303B1"/>
    <w:rsid w:val="00731662"/>
    <w:rsid w:val="00732911"/>
    <w:rsid w:val="00733CC5"/>
    <w:rsid w:val="00733D2E"/>
    <w:rsid w:val="007341C7"/>
    <w:rsid w:val="00735190"/>
    <w:rsid w:val="00735E59"/>
    <w:rsid w:val="00736915"/>
    <w:rsid w:val="00736ACC"/>
    <w:rsid w:val="007371DA"/>
    <w:rsid w:val="00737B1A"/>
    <w:rsid w:val="0074054A"/>
    <w:rsid w:val="00740762"/>
    <w:rsid w:val="007408B8"/>
    <w:rsid w:val="00741533"/>
    <w:rsid w:val="00742473"/>
    <w:rsid w:val="007425BB"/>
    <w:rsid w:val="00743523"/>
    <w:rsid w:val="00743A29"/>
    <w:rsid w:val="00744287"/>
    <w:rsid w:val="0074465A"/>
    <w:rsid w:val="007454F9"/>
    <w:rsid w:val="0074674F"/>
    <w:rsid w:val="00746BCC"/>
    <w:rsid w:val="00746DD0"/>
    <w:rsid w:val="0074727A"/>
    <w:rsid w:val="007473A7"/>
    <w:rsid w:val="00747632"/>
    <w:rsid w:val="00747B43"/>
    <w:rsid w:val="0075033F"/>
    <w:rsid w:val="00750C8D"/>
    <w:rsid w:val="00750F27"/>
    <w:rsid w:val="00752F23"/>
    <w:rsid w:val="0075308C"/>
    <w:rsid w:val="007536C9"/>
    <w:rsid w:val="00754578"/>
    <w:rsid w:val="00754EC4"/>
    <w:rsid w:val="00757286"/>
    <w:rsid w:val="00757F12"/>
    <w:rsid w:val="007601B8"/>
    <w:rsid w:val="00760CE0"/>
    <w:rsid w:val="0076130C"/>
    <w:rsid w:val="00762E32"/>
    <w:rsid w:val="00763F79"/>
    <w:rsid w:val="00766486"/>
    <w:rsid w:val="00766A1C"/>
    <w:rsid w:val="007676BB"/>
    <w:rsid w:val="00767753"/>
    <w:rsid w:val="007700D2"/>
    <w:rsid w:val="00770455"/>
    <w:rsid w:val="00770D90"/>
    <w:rsid w:val="00771743"/>
    <w:rsid w:val="007723AF"/>
    <w:rsid w:val="00773452"/>
    <w:rsid w:val="007734BD"/>
    <w:rsid w:val="00773E98"/>
    <w:rsid w:val="007768C7"/>
    <w:rsid w:val="00777B11"/>
    <w:rsid w:val="00780C4D"/>
    <w:rsid w:val="00780D9D"/>
    <w:rsid w:val="00781D7B"/>
    <w:rsid w:val="0078222D"/>
    <w:rsid w:val="00782CF0"/>
    <w:rsid w:val="0078379D"/>
    <w:rsid w:val="00784488"/>
    <w:rsid w:val="00784603"/>
    <w:rsid w:val="007848C7"/>
    <w:rsid w:val="00784FFF"/>
    <w:rsid w:val="00785239"/>
    <w:rsid w:val="00786305"/>
    <w:rsid w:val="00786308"/>
    <w:rsid w:val="007876D9"/>
    <w:rsid w:val="00787D98"/>
    <w:rsid w:val="00787ED4"/>
    <w:rsid w:val="0079031B"/>
    <w:rsid w:val="00790A2B"/>
    <w:rsid w:val="00791CDD"/>
    <w:rsid w:val="00791ED1"/>
    <w:rsid w:val="00792819"/>
    <w:rsid w:val="00792924"/>
    <w:rsid w:val="00792B62"/>
    <w:rsid w:val="00792F9F"/>
    <w:rsid w:val="00793295"/>
    <w:rsid w:val="00794741"/>
    <w:rsid w:val="00794DBC"/>
    <w:rsid w:val="007974A1"/>
    <w:rsid w:val="007A05FE"/>
    <w:rsid w:val="007A0865"/>
    <w:rsid w:val="007A11A3"/>
    <w:rsid w:val="007A194B"/>
    <w:rsid w:val="007A1ACB"/>
    <w:rsid w:val="007A4E78"/>
    <w:rsid w:val="007A56A3"/>
    <w:rsid w:val="007A5A18"/>
    <w:rsid w:val="007A5B71"/>
    <w:rsid w:val="007A5C69"/>
    <w:rsid w:val="007A6E0B"/>
    <w:rsid w:val="007A75C2"/>
    <w:rsid w:val="007B14D3"/>
    <w:rsid w:val="007B179F"/>
    <w:rsid w:val="007B196B"/>
    <w:rsid w:val="007B20EB"/>
    <w:rsid w:val="007B2301"/>
    <w:rsid w:val="007B268D"/>
    <w:rsid w:val="007B2BA3"/>
    <w:rsid w:val="007B31A1"/>
    <w:rsid w:val="007B3213"/>
    <w:rsid w:val="007B432E"/>
    <w:rsid w:val="007B46D2"/>
    <w:rsid w:val="007B541E"/>
    <w:rsid w:val="007B5C75"/>
    <w:rsid w:val="007B5DC1"/>
    <w:rsid w:val="007B70FF"/>
    <w:rsid w:val="007B7698"/>
    <w:rsid w:val="007B79CF"/>
    <w:rsid w:val="007B7A22"/>
    <w:rsid w:val="007C1098"/>
    <w:rsid w:val="007C18E3"/>
    <w:rsid w:val="007C2CB5"/>
    <w:rsid w:val="007C3253"/>
    <w:rsid w:val="007C341D"/>
    <w:rsid w:val="007C47E6"/>
    <w:rsid w:val="007C4897"/>
    <w:rsid w:val="007C4F0F"/>
    <w:rsid w:val="007C53E5"/>
    <w:rsid w:val="007C5FC4"/>
    <w:rsid w:val="007C696A"/>
    <w:rsid w:val="007C714A"/>
    <w:rsid w:val="007C7E3C"/>
    <w:rsid w:val="007C7E55"/>
    <w:rsid w:val="007D1323"/>
    <w:rsid w:val="007D1B69"/>
    <w:rsid w:val="007D2894"/>
    <w:rsid w:val="007D2A77"/>
    <w:rsid w:val="007D2DE7"/>
    <w:rsid w:val="007D3452"/>
    <w:rsid w:val="007D3706"/>
    <w:rsid w:val="007D3ACB"/>
    <w:rsid w:val="007D3C8C"/>
    <w:rsid w:val="007D486E"/>
    <w:rsid w:val="007D5D4F"/>
    <w:rsid w:val="007D5E6B"/>
    <w:rsid w:val="007D6556"/>
    <w:rsid w:val="007E03A1"/>
    <w:rsid w:val="007E07DF"/>
    <w:rsid w:val="007E0F0C"/>
    <w:rsid w:val="007E1A00"/>
    <w:rsid w:val="007E327A"/>
    <w:rsid w:val="007E3641"/>
    <w:rsid w:val="007E4292"/>
    <w:rsid w:val="007E43C7"/>
    <w:rsid w:val="007E5572"/>
    <w:rsid w:val="007E5B5F"/>
    <w:rsid w:val="007E5C4B"/>
    <w:rsid w:val="007E62AA"/>
    <w:rsid w:val="007E7F8B"/>
    <w:rsid w:val="007F1065"/>
    <w:rsid w:val="007F1A22"/>
    <w:rsid w:val="007F2B16"/>
    <w:rsid w:val="007F3333"/>
    <w:rsid w:val="007F3387"/>
    <w:rsid w:val="007F35F1"/>
    <w:rsid w:val="007F38D8"/>
    <w:rsid w:val="007F395F"/>
    <w:rsid w:val="007F3C89"/>
    <w:rsid w:val="007F4221"/>
    <w:rsid w:val="007F4228"/>
    <w:rsid w:val="007F4405"/>
    <w:rsid w:val="007F46DC"/>
    <w:rsid w:val="007F4896"/>
    <w:rsid w:val="007F5416"/>
    <w:rsid w:val="007F64D5"/>
    <w:rsid w:val="007F6524"/>
    <w:rsid w:val="007F6D00"/>
    <w:rsid w:val="007F7129"/>
    <w:rsid w:val="007F7328"/>
    <w:rsid w:val="00800CA9"/>
    <w:rsid w:val="00801104"/>
    <w:rsid w:val="00801B67"/>
    <w:rsid w:val="00801C13"/>
    <w:rsid w:val="0080315F"/>
    <w:rsid w:val="0080350B"/>
    <w:rsid w:val="00803D19"/>
    <w:rsid w:val="00803DBD"/>
    <w:rsid w:val="008053BE"/>
    <w:rsid w:val="00805855"/>
    <w:rsid w:val="008058DB"/>
    <w:rsid w:val="00805C6D"/>
    <w:rsid w:val="00805E85"/>
    <w:rsid w:val="00806B1B"/>
    <w:rsid w:val="00806EDB"/>
    <w:rsid w:val="00807EC5"/>
    <w:rsid w:val="00810260"/>
    <w:rsid w:val="008115DE"/>
    <w:rsid w:val="00811C21"/>
    <w:rsid w:val="00812A35"/>
    <w:rsid w:val="008133A7"/>
    <w:rsid w:val="00813955"/>
    <w:rsid w:val="00813E3B"/>
    <w:rsid w:val="008144C7"/>
    <w:rsid w:val="00814628"/>
    <w:rsid w:val="0081545B"/>
    <w:rsid w:val="00815779"/>
    <w:rsid w:val="00815AB0"/>
    <w:rsid w:val="00816D64"/>
    <w:rsid w:val="0081705A"/>
    <w:rsid w:val="0081730A"/>
    <w:rsid w:val="0081743E"/>
    <w:rsid w:val="00817676"/>
    <w:rsid w:val="00817E98"/>
    <w:rsid w:val="00820374"/>
    <w:rsid w:val="00821AE2"/>
    <w:rsid w:val="00821D61"/>
    <w:rsid w:val="00822B45"/>
    <w:rsid w:val="008235BA"/>
    <w:rsid w:val="008247E3"/>
    <w:rsid w:val="008272C8"/>
    <w:rsid w:val="008272D3"/>
    <w:rsid w:val="008276E7"/>
    <w:rsid w:val="0082790F"/>
    <w:rsid w:val="00830131"/>
    <w:rsid w:val="00831510"/>
    <w:rsid w:val="008323CA"/>
    <w:rsid w:val="00833A27"/>
    <w:rsid w:val="00834134"/>
    <w:rsid w:val="008342FD"/>
    <w:rsid w:val="0083441F"/>
    <w:rsid w:val="00834869"/>
    <w:rsid w:val="00834EA3"/>
    <w:rsid w:val="008353EE"/>
    <w:rsid w:val="00836330"/>
    <w:rsid w:val="008368FC"/>
    <w:rsid w:val="0083693D"/>
    <w:rsid w:val="008373AD"/>
    <w:rsid w:val="00841173"/>
    <w:rsid w:val="0084179F"/>
    <w:rsid w:val="00841A1E"/>
    <w:rsid w:val="00841ED1"/>
    <w:rsid w:val="00842DB0"/>
    <w:rsid w:val="0084342E"/>
    <w:rsid w:val="00843FF1"/>
    <w:rsid w:val="00844905"/>
    <w:rsid w:val="00844BF6"/>
    <w:rsid w:val="00844D87"/>
    <w:rsid w:val="008451BC"/>
    <w:rsid w:val="00846947"/>
    <w:rsid w:val="008478D6"/>
    <w:rsid w:val="0085049B"/>
    <w:rsid w:val="008508CC"/>
    <w:rsid w:val="0085097A"/>
    <w:rsid w:val="00851A4D"/>
    <w:rsid w:val="008520DC"/>
    <w:rsid w:val="00852AB1"/>
    <w:rsid w:val="00852FB8"/>
    <w:rsid w:val="00853792"/>
    <w:rsid w:val="00853AE0"/>
    <w:rsid w:val="00853C6A"/>
    <w:rsid w:val="00853DAC"/>
    <w:rsid w:val="00854545"/>
    <w:rsid w:val="00854CA5"/>
    <w:rsid w:val="0085509B"/>
    <w:rsid w:val="00855631"/>
    <w:rsid w:val="00855C12"/>
    <w:rsid w:val="0085602F"/>
    <w:rsid w:val="00856B33"/>
    <w:rsid w:val="00856C64"/>
    <w:rsid w:val="00856DCD"/>
    <w:rsid w:val="00861B80"/>
    <w:rsid w:val="00862721"/>
    <w:rsid w:val="00862790"/>
    <w:rsid w:val="00862F87"/>
    <w:rsid w:val="008633E3"/>
    <w:rsid w:val="00863A0E"/>
    <w:rsid w:val="00864783"/>
    <w:rsid w:val="0086515A"/>
    <w:rsid w:val="00865679"/>
    <w:rsid w:val="008657C0"/>
    <w:rsid w:val="008663C0"/>
    <w:rsid w:val="0086656D"/>
    <w:rsid w:val="00866940"/>
    <w:rsid w:val="00866AFB"/>
    <w:rsid w:val="00866B4F"/>
    <w:rsid w:val="00866D83"/>
    <w:rsid w:val="0086783D"/>
    <w:rsid w:val="0087064C"/>
    <w:rsid w:val="00870B14"/>
    <w:rsid w:val="00871953"/>
    <w:rsid w:val="00872A72"/>
    <w:rsid w:val="00872A75"/>
    <w:rsid w:val="00873886"/>
    <w:rsid w:val="00873BD4"/>
    <w:rsid w:val="00874CD4"/>
    <w:rsid w:val="00874CFA"/>
    <w:rsid w:val="00876861"/>
    <w:rsid w:val="00880B8C"/>
    <w:rsid w:val="00880EB0"/>
    <w:rsid w:val="0088235C"/>
    <w:rsid w:val="008829BA"/>
    <w:rsid w:val="00882F33"/>
    <w:rsid w:val="00883D80"/>
    <w:rsid w:val="00884E56"/>
    <w:rsid w:val="00884EAC"/>
    <w:rsid w:val="00884F77"/>
    <w:rsid w:val="00885007"/>
    <w:rsid w:val="00885535"/>
    <w:rsid w:val="008856F2"/>
    <w:rsid w:val="00885BE9"/>
    <w:rsid w:val="008864AE"/>
    <w:rsid w:val="0088657A"/>
    <w:rsid w:val="00886EAA"/>
    <w:rsid w:val="00887998"/>
    <w:rsid w:val="008905CC"/>
    <w:rsid w:val="00890E6E"/>
    <w:rsid w:val="00891D72"/>
    <w:rsid w:val="00892257"/>
    <w:rsid w:val="0089230D"/>
    <w:rsid w:val="008925C8"/>
    <w:rsid w:val="00892BE2"/>
    <w:rsid w:val="00892DBD"/>
    <w:rsid w:val="00893056"/>
    <w:rsid w:val="00894E1C"/>
    <w:rsid w:val="0089523B"/>
    <w:rsid w:val="00895BD6"/>
    <w:rsid w:val="008965C2"/>
    <w:rsid w:val="0089696F"/>
    <w:rsid w:val="00897139"/>
    <w:rsid w:val="0089742C"/>
    <w:rsid w:val="008A0E7D"/>
    <w:rsid w:val="008A12F3"/>
    <w:rsid w:val="008A24D8"/>
    <w:rsid w:val="008A2AE0"/>
    <w:rsid w:val="008A31FB"/>
    <w:rsid w:val="008A4DD8"/>
    <w:rsid w:val="008A51E2"/>
    <w:rsid w:val="008A5211"/>
    <w:rsid w:val="008A5AD6"/>
    <w:rsid w:val="008A7442"/>
    <w:rsid w:val="008B12EE"/>
    <w:rsid w:val="008B275D"/>
    <w:rsid w:val="008B2B54"/>
    <w:rsid w:val="008B2FB1"/>
    <w:rsid w:val="008B32B3"/>
    <w:rsid w:val="008B458F"/>
    <w:rsid w:val="008B464A"/>
    <w:rsid w:val="008B730B"/>
    <w:rsid w:val="008B7614"/>
    <w:rsid w:val="008C00C4"/>
    <w:rsid w:val="008C02EB"/>
    <w:rsid w:val="008C0603"/>
    <w:rsid w:val="008C0838"/>
    <w:rsid w:val="008C095A"/>
    <w:rsid w:val="008C1A06"/>
    <w:rsid w:val="008C1ED6"/>
    <w:rsid w:val="008C2603"/>
    <w:rsid w:val="008C260F"/>
    <w:rsid w:val="008C3657"/>
    <w:rsid w:val="008C3A18"/>
    <w:rsid w:val="008C43A8"/>
    <w:rsid w:val="008C4ADE"/>
    <w:rsid w:val="008C6387"/>
    <w:rsid w:val="008C737D"/>
    <w:rsid w:val="008C7397"/>
    <w:rsid w:val="008C7628"/>
    <w:rsid w:val="008C7736"/>
    <w:rsid w:val="008C7DEC"/>
    <w:rsid w:val="008D0F07"/>
    <w:rsid w:val="008D1309"/>
    <w:rsid w:val="008D2239"/>
    <w:rsid w:val="008D3845"/>
    <w:rsid w:val="008D4528"/>
    <w:rsid w:val="008D45D5"/>
    <w:rsid w:val="008D4C7A"/>
    <w:rsid w:val="008D5D6E"/>
    <w:rsid w:val="008D6C03"/>
    <w:rsid w:val="008D6D1B"/>
    <w:rsid w:val="008D7114"/>
    <w:rsid w:val="008D79F8"/>
    <w:rsid w:val="008E0460"/>
    <w:rsid w:val="008E0A71"/>
    <w:rsid w:val="008E0B73"/>
    <w:rsid w:val="008E0CCE"/>
    <w:rsid w:val="008E1908"/>
    <w:rsid w:val="008E1B51"/>
    <w:rsid w:val="008E236A"/>
    <w:rsid w:val="008E2695"/>
    <w:rsid w:val="008E3529"/>
    <w:rsid w:val="008E5C36"/>
    <w:rsid w:val="008E66B9"/>
    <w:rsid w:val="008F0594"/>
    <w:rsid w:val="008F09CE"/>
    <w:rsid w:val="008F259F"/>
    <w:rsid w:val="008F28CE"/>
    <w:rsid w:val="008F3548"/>
    <w:rsid w:val="008F3633"/>
    <w:rsid w:val="008F4BFC"/>
    <w:rsid w:val="008F52F8"/>
    <w:rsid w:val="008F541E"/>
    <w:rsid w:val="008F569A"/>
    <w:rsid w:val="008F5F73"/>
    <w:rsid w:val="008F6A87"/>
    <w:rsid w:val="008F791C"/>
    <w:rsid w:val="0090025A"/>
    <w:rsid w:val="00900283"/>
    <w:rsid w:val="00900D75"/>
    <w:rsid w:val="009020A8"/>
    <w:rsid w:val="00902FA0"/>
    <w:rsid w:val="00902FDA"/>
    <w:rsid w:val="00903188"/>
    <w:rsid w:val="009031DF"/>
    <w:rsid w:val="009032E7"/>
    <w:rsid w:val="009034A2"/>
    <w:rsid w:val="009038C8"/>
    <w:rsid w:val="009039D5"/>
    <w:rsid w:val="00903A16"/>
    <w:rsid w:val="009045BE"/>
    <w:rsid w:val="00904A7D"/>
    <w:rsid w:val="00904F7D"/>
    <w:rsid w:val="00905F5A"/>
    <w:rsid w:val="00906140"/>
    <w:rsid w:val="00906D37"/>
    <w:rsid w:val="00910D4A"/>
    <w:rsid w:val="00911723"/>
    <w:rsid w:val="00912A1F"/>
    <w:rsid w:val="00912B23"/>
    <w:rsid w:val="00913CE8"/>
    <w:rsid w:val="00913DD3"/>
    <w:rsid w:val="00913EF9"/>
    <w:rsid w:val="00915923"/>
    <w:rsid w:val="00915CF5"/>
    <w:rsid w:val="009162C2"/>
    <w:rsid w:val="009169B0"/>
    <w:rsid w:val="00916B34"/>
    <w:rsid w:val="00916F25"/>
    <w:rsid w:val="009173E0"/>
    <w:rsid w:val="00917B89"/>
    <w:rsid w:val="0092004C"/>
    <w:rsid w:val="00920308"/>
    <w:rsid w:val="0092129E"/>
    <w:rsid w:val="00921381"/>
    <w:rsid w:val="00921EED"/>
    <w:rsid w:val="00922DF2"/>
    <w:rsid w:val="00923282"/>
    <w:rsid w:val="00923579"/>
    <w:rsid w:val="009247D2"/>
    <w:rsid w:val="00924976"/>
    <w:rsid w:val="00925857"/>
    <w:rsid w:val="00925F6C"/>
    <w:rsid w:val="00926DEC"/>
    <w:rsid w:val="009276BE"/>
    <w:rsid w:val="0092796D"/>
    <w:rsid w:val="00927E2B"/>
    <w:rsid w:val="00930C86"/>
    <w:rsid w:val="0093246B"/>
    <w:rsid w:val="00932E72"/>
    <w:rsid w:val="0093393A"/>
    <w:rsid w:val="00933CF8"/>
    <w:rsid w:val="00933EE2"/>
    <w:rsid w:val="00934948"/>
    <w:rsid w:val="0093564C"/>
    <w:rsid w:val="00935796"/>
    <w:rsid w:val="00935BB5"/>
    <w:rsid w:val="00936004"/>
    <w:rsid w:val="0093607E"/>
    <w:rsid w:val="00936260"/>
    <w:rsid w:val="009367FE"/>
    <w:rsid w:val="00940298"/>
    <w:rsid w:val="009404CA"/>
    <w:rsid w:val="00941E31"/>
    <w:rsid w:val="009420EA"/>
    <w:rsid w:val="00942627"/>
    <w:rsid w:val="00942D92"/>
    <w:rsid w:val="00942E9E"/>
    <w:rsid w:val="00944B8F"/>
    <w:rsid w:val="00944E49"/>
    <w:rsid w:val="00945026"/>
    <w:rsid w:val="0094579F"/>
    <w:rsid w:val="0094585B"/>
    <w:rsid w:val="00945A7A"/>
    <w:rsid w:val="00945CCA"/>
    <w:rsid w:val="009460D5"/>
    <w:rsid w:val="0094757D"/>
    <w:rsid w:val="00947755"/>
    <w:rsid w:val="0094780A"/>
    <w:rsid w:val="00950006"/>
    <w:rsid w:val="00950389"/>
    <w:rsid w:val="00950D56"/>
    <w:rsid w:val="00950E5F"/>
    <w:rsid w:val="009519D2"/>
    <w:rsid w:val="00952870"/>
    <w:rsid w:val="00952B74"/>
    <w:rsid w:val="00952E3A"/>
    <w:rsid w:val="00953238"/>
    <w:rsid w:val="009533E6"/>
    <w:rsid w:val="0095370B"/>
    <w:rsid w:val="00953A0F"/>
    <w:rsid w:val="00953DF9"/>
    <w:rsid w:val="00954DBA"/>
    <w:rsid w:val="00954F76"/>
    <w:rsid w:val="00955605"/>
    <w:rsid w:val="009556DD"/>
    <w:rsid w:val="00955C52"/>
    <w:rsid w:val="00957124"/>
    <w:rsid w:val="00957195"/>
    <w:rsid w:val="0096072C"/>
    <w:rsid w:val="0096075A"/>
    <w:rsid w:val="00961584"/>
    <w:rsid w:val="0096170D"/>
    <w:rsid w:val="0096210A"/>
    <w:rsid w:val="0096230F"/>
    <w:rsid w:val="009623F8"/>
    <w:rsid w:val="00962D1D"/>
    <w:rsid w:val="009638E8"/>
    <w:rsid w:val="009653EF"/>
    <w:rsid w:val="00965AF9"/>
    <w:rsid w:val="00965B55"/>
    <w:rsid w:val="00965FA0"/>
    <w:rsid w:val="0096624F"/>
    <w:rsid w:val="009662E5"/>
    <w:rsid w:val="009668F8"/>
    <w:rsid w:val="00967004"/>
    <w:rsid w:val="009670A0"/>
    <w:rsid w:val="0096756D"/>
    <w:rsid w:val="0096760C"/>
    <w:rsid w:val="009705EC"/>
    <w:rsid w:val="00970865"/>
    <w:rsid w:val="00970CE0"/>
    <w:rsid w:val="009712AF"/>
    <w:rsid w:val="00971993"/>
    <w:rsid w:val="00972C23"/>
    <w:rsid w:val="00972F6B"/>
    <w:rsid w:val="009733A6"/>
    <w:rsid w:val="00974358"/>
    <w:rsid w:val="00974411"/>
    <w:rsid w:val="009749B3"/>
    <w:rsid w:val="00974D63"/>
    <w:rsid w:val="009765A2"/>
    <w:rsid w:val="00980AFD"/>
    <w:rsid w:val="009814F9"/>
    <w:rsid w:val="00982C38"/>
    <w:rsid w:val="00982FB0"/>
    <w:rsid w:val="00983C1D"/>
    <w:rsid w:val="00983EE0"/>
    <w:rsid w:val="009861EE"/>
    <w:rsid w:val="00987BFA"/>
    <w:rsid w:val="009913F9"/>
    <w:rsid w:val="00992E2E"/>
    <w:rsid w:val="00995721"/>
    <w:rsid w:val="00995B48"/>
    <w:rsid w:val="00995F8D"/>
    <w:rsid w:val="009A048E"/>
    <w:rsid w:val="009A0E2B"/>
    <w:rsid w:val="009A1131"/>
    <w:rsid w:val="009A2022"/>
    <w:rsid w:val="009A2741"/>
    <w:rsid w:val="009A31FD"/>
    <w:rsid w:val="009A41FF"/>
    <w:rsid w:val="009A430B"/>
    <w:rsid w:val="009A59D6"/>
    <w:rsid w:val="009A5E76"/>
    <w:rsid w:val="009A6473"/>
    <w:rsid w:val="009A71AA"/>
    <w:rsid w:val="009B07BB"/>
    <w:rsid w:val="009B13E1"/>
    <w:rsid w:val="009B1473"/>
    <w:rsid w:val="009B1731"/>
    <w:rsid w:val="009B192E"/>
    <w:rsid w:val="009B2E9D"/>
    <w:rsid w:val="009B3327"/>
    <w:rsid w:val="009B3CF9"/>
    <w:rsid w:val="009B3D00"/>
    <w:rsid w:val="009B3E3B"/>
    <w:rsid w:val="009B6DA4"/>
    <w:rsid w:val="009B6F8A"/>
    <w:rsid w:val="009C0639"/>
    <w:rsid w:val="009C0A6D"/>
    <w:rsid w:val="009C15BC"/>
    <w:rsid w:val="009C2213"/>
    <w:rsid w:val="009C35AD"/>
    <w:rsid w:val="009C36DC"/>
    <w:rsid w:val="009C5114"/>
    <w:rsid w:val="009C544F"/>
    <w:rsid w:val="009C5D56"/>
    <w:rsid w:val="009C6863"/>
    <w:rsid w:val="009C6C93"/>
    <w:rsid w:val="009D0F78"/>
    <w:rsid w:val="009D0FF2"/>
    <w:rsid w:val="009D1040"/>
    <w:rsid w:val="009D19CF"/>
    <w:rsid w:val="009D21A7"/>
    <w:rsid w:val="009D2820"/>
    <w:rsid w:val="009D3364"/>
    <w:rsid w:val="009D34FA"/>
    <w:rsid w:val="009D3F2A"/>
    <w:rsid w:val="009D4381"/>
    <w:rsid w:val="009D52D3"/>
    <w:rsid w:val="009D6ECD"/>
    <w:rsid w:val="009D76E6"/>
    <w:rsid w:val="009D7B8F"/>
    <w:rsid w:val="009E000F"/>
    <w:rsid w:val="009E1A10"/>
    <w:rsid w:val="009E1AC1"/>
    <w:rsid w:val="009E1AF5"/>
    <w:rsid w:val="009E3316"/>
    <w:rsid w:val="009E5341"/>
    <w:rsid w:val="009E60B8"/>
    <w:rsid w:val="009E62AC"/>
    <w:rsid w:val="009E6A24"/>
    <w:rsid w:val="009E6C86"/>
    <w:rsid w:val="009E73FA"/>
    <w:rsid w:val="009E7BCD"/>
    <w:rsid w:val="009F14AA"/>
    <w:rsid w:val="009F1689"/>
    <w:rsid w:val="009F27DE"/>
    <w:rsid w:val="009F421A"/>
    <w:rsid w:val="009F4757"/>
    <w:rsid w:val="009F4E29"/>
    <w:rsid w:val="009F4E5B"/>
    <w:rsid w:val="009F6854"/>
    <w:rsid w:val="009F6B01"/>
    <w:rsid w:val="009F764C"/>
    <w:rsid w:val="009F7ED1"/>
    <w:rsid w:val="00A000C4"/>
    <w:rsid w:val="00A00ADE"/>
    <w:rsid w:val="00A00CF7"/>
    <w:rsid w:val="00A01806"/>
    <w:rsid w:val="00A01A17"/>
    <w:rsid w:val="00A01FD7"/>
    <w:rsid w:val="00A03366"/>
    <w:rsid w:val="00A037F6"/>
    <w:rsid w:val="00A05396"/>
    <w:rsid w:val="00A05D05"/>
    <w:rsid w:val="00A06167"/>
    <w:rsid w:val="00A06C46"/>
    <w:rsid w:val="00A06F1E"/>
    <w:rsid w:val="00A078F3"/>
    <w:rsid w:val="00A07C09"/>
    <w:rsid w:val="00A10253"/>
    <w:rsid w:val="00A10A54"/>
    <w:rsid w:val="00A13B5F"/>
    <w:rsid w:val="00A14C67"/>
    <w:rsid w:val="00A14D42"/>
    <w:rsid w:val="00A14F3C"/>
    <w:rsid w:val="00A15C66"/>
    <w:rsid w:val="00A1694A"/>
    <w:rsid w:val="00A174CA"/>
    <w:rsid w:val="00A17B07"/>
    <w:rsid w:val="00A20ADE"/>
    <w:rsid w:val="00A20B13"/>
    <w:rsid w:val="00A223F2"/>
    <w:rsid w:val="00A22650"/>
    <w:rsid w:val="00A22DDC"/>
    <w:rsid w:val="00A2303D"/>
    <w:rsid w:val="00A233B8"/>
    <w:rsid w:val="00A23A24"/>
    <w:rsid w:val="00A25ABE"/>
    <w:rsid w:val="00A271C7"/>
    <w:rsid w:val="00A2721B"/>
    <w:rsid w:val="00A27DBD"/>
    <w:rsid w:val="00A27F3C"/>
    <w:rsid w:val="00A303C9"/>
    <w:rsid w:val="00A3124A"/>
    <w:rsid w:val="00A31F8A"/>
    <w:rsid w:val="00A32EBC"/>
    <w:rsid w:val="00A33301"/>
    <w:rsid w:val="00A33F07"/>
    <w:rsid w:val="00A34078"/>
    <w:rsid w:val="00A345A2"/>
    <w:rsid w:val="00A34FE9"/>
    <w:rsid w:val="00A3586C"/>
    <w:rsid w:val="00A36D63"/>
    <w:rsid w:val="00A36D9B"/>
    <w:rsid w:val="00A376E0"/>
    <w:rsid w:val="00A402C4"/>
    <w:rsid w:val="00A40BB5"/>
    <w:rsid w:val="00A410FF"/>
    <w:rsid w:val="00A41166"/>
    <w:rsid w:val="00A42C78"/>
    <w:rsid w:val="00A445EA"/>
    <w:rsid w:val="00A44824"/>
    <w:rsid w:val="00A456EE"/>
    <w:rsid w:val="00A45ABA"/>
    <w:rsid w:val="00A45AD7"/>
    <w:rsid w:val="00A46304"/>
    <w:rsid w:val="00A465FF"/>
    <w:rsid w:val="00A4681B"/>
    <w:rsid w:val="00A46B54"/>
    <w:rsid w:val="00A47026"/>
    <w:rsid w:val="00A5008F"/>
    <w:rsid w:val="00A50D60"/>
    <w:rsid w:val="00A5113E"/>
    <w:rsid w:val="00A5152D"/>
    <w:rsid w:val="00A51A3D"/>
    <w:rsid w:val="00A5232E"/>
    <w:rsid w:val="00A54C27"/>
    <w:rsid w:val="00A54DE9"/>
    <w:rsid w:val="00A559E8"/>
    <w:rsid w:val="00A565E5"/>
    <w:rsid w:val="00A567E4"/>
    <w:rsid w:val="00A5760D"/>
    <w:rsid w:val="00A60008"/>
    <w:rsid w:val="00A60DC9"/>
    <w:rsid w:val="00A61785"/>
    <w:rsid w:val="00A62482"/>
    <w:rsid w:val="00A62A95"/>
    <w:rsid w:val="00A62CC0"/>
    <w:rsid w:val="00A63CA2"/>
    <w:rsid w:val="00A64EFF"/>
    <w:rsid w:val="00A65FBC"/>
    <w:rsid w:val="00A664BF"/>
    <w:rsid w:val="00A6650A"/>
    <w:rsid w:val="00A665CE"/>
    <w:rsid w:val="00A66AD4"/>
    <w:rsid w:val="00A675A9"/>
    <w:rsid w:val="00A70254"/>
    <w:rsid w:val="00A7065B"/>
    <w:rsid w:val="00A71FD4"/>
    <w:rsid w:val="00A730E7"/>
    <w:rsid w:val="00A73769"/>
    <w:rsid w:val="00A739FF"/>
    <w:rsid w:val="00A73C9E"/>
    <w:rsid w:val="00A73EFB"/>
    <w:rsid w:val="00A75394"/>
    <w:rsid w:val="00A75E93"/>
    <w:rsid w:val="00A7606F"/>
    <w:rsid w:val="00A77816"/>
    <w:rsid w:val="00A80374"/>
    <w:rsid w:val="00A80950"/>
    <w:rsid w:val="00A80EEF"/>
    <w:rsid w:val="00A81B21"/>
    <w:rsid w:val="00A822C8"/>
    <w:rsid w:val="00A825CC"/>
    <w:rsid w:val="00A82C09"/>
    <w:rsid w:val="00A83B77"/>
    <w:rsid w:val="00A83B92"/>
    <w:rsid w:val="00A84E86"/>
    <w:rsid w:val="00A84FAC"/>
    <w:rsid w:val="00A850E7"/>
    <w:rsid w:val="00A86C2C"/>
    <w:rsid w:val="00A8701E"/>
    <w:rsid w:val="00A87125"/>
    <w:rsid w:val="00A87186"/>
    <w:rsid w:val="00A877B7"/>
    <w:rsid w:val="00A87863"/>
    <w:rsid w:val="00A8788C"/>
    <w:rsid w:val="00A87AA4"/>
    <w:rsid w:val="00A87B6C"/>
    <w:rsid w:val="00A87E22"/>
    <w:rsid w:val="00A9025B"/>
    <w:rsid w:val="00A90565"/>
    <w:rsid w:val="00A922BD"/>
    <w:rsid w:val="00A922EA"/>
    <w:rsid w:val="00A93239"/>
    <w:rsid w:val="00A9450E"/>
    <w:rsid w:val="00A94F8E"/>
    <w:rsid w:val="00A95A2F"/>
    <w:rsid w:val="00A95F56"/>
    <w:rsid w:val="00A962F7"/>
    <w:rsid w:val="00A96821"/>
    <w:rsid w:val="00A97638"/>
    <w:rsid w:val="00A9789E"/>
    <w:rsid w:val="00AA055D"/>
    <w:rsid w:val="00AA05B7"/>
    <w:rsid w:val="00AA0DBF"/>
    <w:rsid w:val="00AA10CA"/>
    <w:rsid w:val="00AA1459"/>
    <w:rsid w:val="00AA3173"/>
    <w:rsid w:val="00AA386C"/>
    <w:rsid w:val="00AA3B7E"/>
    <w:rsid w:val="00AA4071"/>
    <w:rsid w:val="00AA6081"/>
    <w:rsid w:val="00AA6744"/>
    <w:rsid w:val="00AA6A3C"/>
    <w:rsid w:val="00AA6DD3"/>
    <w:rsid w:val="00AA74EA"/>
    <w:rsid w:val="00AB10C2"/>
    <w:rsid w:val="00AB14DC"/>
    <w:rsid w:val="00AB1A47"/>
    <w:rsid w:val="00AB1EA2"/>
    <w:rsid w:val="00AB2039"/>
    <w:rsid w:val="00AB2923"/>
    <w:rsid w:val="00AB472B"/>
    <w:rsid w:val="00AB56C0"/>
    <w:rsid w:val="00AB5CF8"/>
    <w:rsid w:val="00AB6A5D"/>
    <w:rsid w:val="00AB7CB1"/>
    <w:rsid w:val="00AB7CD7"/>
    <w:rsid w:val="00AB7D4B"/>
    <w:rsid w:val="00AC1460"/>
    <w:rsid w:val="00AC1689"/>
    <w:rsid w:val="00AC170B"/>
    <w:rsid w:val="00AC217D"/>
    <w:rsid w:val="00AC2D41"/>
    <w:rsid w:val="00AC4314"/>
    <w:rsid w:val="00AC4A38"/>
    <w:rsid w:val="00AC580E"/>
    <w:rsid w:val="00AC5B77"/>
    <w:rsid w:val="00AC5C34"/>
    <w:rsid w:val="00AC67D2"/>
    <w:rsid w:val="00AC7609"/>
    <w:rsid w:val="00AC7B01"/>
    <w:rsid w:val="00AD0DE8"/>
    <w:rsid w:val="00AD11A4"/>
    <w:rsid w:val="00AD18F1"/>
    <w:rsid w:val="00AD19FC"/>
    <w:rsid w:val="00AD2195"/>
    <w:rsid w:val="00AD255F"/>
    <w:rsid w:val="00AD30DB"/>
    <w:rsid w:val="00AD32AC"/>
    <w:rsid w:val="00AD3A9A"/>
    <w:rsid w:val="00AD4273"/>
    <w:rsid w:val="00AD45E6"/>
    <w:rsid w:val="00AD4738"/>
    <w:rsid w:val="00AD4C7E"/>
    <w:rsid w:val="00AD5792"/>
    <w:rsid w:val="00AD6566"/>
    <w:rsid w:val="00AD6ACF"/>
    <w:rsid w:val="00AD6C19"/>
    <w:rsid w:val="00AD775F"/>
    <w:rsid w:val="00AE03C3"/>
    <w:rsid w:val="00AE19FC"/>
    <w:rsid w:val="00AE1D28"/>
    <w:rsid w:val="00AE2858"/>
    <w:rsid w:val="00AE2955"/>
    <w:rsid w:val="00AE2CE2"/>
    <w:rsid w:val="00AE2FF3"/>
    <w:rsid w:val="00AE485D"/>
    <w:rsid w:val="00AE49C0"/>
    <w:rsid w:val="00AE4B95"/>
    <w:rsid w:val="00AE4CC0"/>
    <w:rsid w:val="00AE5960"/>
    <w:rsid w:val="00AE6257"/>
    <w:rsid w:val="00AE68FC"/>
    <w:rsid w:val="00AE6A35"/>
    <w:rsid w:val="00AE6BBF"/>
    <w:rsid w:val="00AE7203"/>
    <w:rsid w:val="00AE7337"/>
    <w:rsid w:val="00AE76F6"/>
    <w:rsid w:val="00AE771B"/>
    <w:rsid w:val="00AE794C"/>
    <w:rsid w:val="00AF1174"/>
    <w:rsid w:val="00AF2A6E"/>
    <w:rsid w:val="00AF37B7"/>
    <w:rsid w:val="00AF3F86"/>
    <w:rsid w:val="00AF4511"/>
    <w:rsid w:val="00AF5A28"/>
    <w:rsid w:val="00AF5D35"/>
    <w:rsid w:val="00AF5FA6"/>
    <w:rsid w:val="00AF64BF"/>
    <w:rsid w:val="00AF710D"/>
    <w:rsid w:val="00AF7D6F"/>
    <w:rsid w:val="00B00368"/>
    <w:rsid w:val="00B00B53"/>
    <w:rsid w:val="00B00BC6"/>
    <w:rsid w:val="00B01041"/>
    <w:rsid w:val="00B0126A"/>
    <w:rsid w:val="00B01396"/>
    <w:rsid w:val="00B03952"/>
    <w:rsid w:val="00B03BA9"/>
    <w:rsid w:val="00B041AD"/>
    <w:rsid w:val="00B04E62"/>
    <w:rsid w:val="00B057A1"/>
    <w:rsid w:val="00B05947"/>
    <w:rsid w:val="00B0621B"/>
    <w:rsid w:val="00B06818"/>
    <w:rsid w:val="00B06CD2"/>
    <w:rsid w:val="00B10ABC"/>
    <w:rsid w:val="00B10B67"/>
    <w:rsid w:val="00B115CB"/>
    <w:rsid w:val="00B11D91"/>
    <w:rsid w:val="00B11EF3"/>
    <w:rsid w:val="00B11F1F"/>
    <w:rsid w:val="00B12577"/>
    <w:rsid w:val="00B12811"/>
    <w:rsid w:val="00B1290C"/>
    <w:rsid w:val="00B1458D"/>
    <w:rsid w:val="00B15185"/>
    <w:rsid w:val="00B15A23"/>
    <w:rsid w:val="00B15EF8"/>
    <w:rsid w:val="00B16214"/>
    <w:rsid w:val="00B20632"/>
    <w:rsid w:val="00B2091F"/>
    <w:rsid w:val="00B20A92"/>
    <w:rsid w:val="00B20C17"/>
    <w:rsid w:val="00B21A6C"/>
    <w:rsid w:val="00B21B3B"/>
    <w:rsid w:val="00B22EED"/>
    <w:rsid w:val="00B24CAA"/>
    <w:rsid w:val="00B25829"/>
    <w:rsid w:val="00B25E4A"/>
    <w:rsid w:val="00B27F49"/>
    <w:rsid w:val="00B3090C"/>
    <w:rsid w:val="00B3102E"/>
    <w:rsid w:val="00B31273"/>
    <w:rsid w:val="00B31802"/>
    <w:rsid w:val="00B31B91"/>
    <w:rsid w:val="00B31C13"/>
    <w:rsid w:val="00B31E3F"/>
    <w:rsid w:val="00B31EF5"/>
    <w:rsid w:val="00B33564"/>
    <w:rsid w:val="00B33607"/>
    <w:rsid w:val="00B33E33"/>
    <w:rsid w:val="00B34AE2"/>
    <w:rsid w:val="00B357F2"/>
    <w:rsid w:val="00B35A69"/>
    <w:rsid w:val="00B35C00"/>
    <w:rsid w:val="00B363F1"/>
    <w:rsid w:val="00B36F16"/>
    <w:rsid w:val="00B378D1"/>
    <w:rsid w:val="00B405BE"/>
    <w:rsid w:val="00B41079"/>
    <w:rsid w:val="00B42291"/>
    <w:rsid w:val="00B42336"/>
    <w:rsid w:val="00B429ED"/>
    <w:rsid w:val="00B4348F"/>
    <w:rsid w:val="00B43A16"/>
    <w:rsid w:val="00B45CBD"/>
    <w:rsid w:val="00B461C2"/>
    <w:rsid w:val="00B47E6D"/>
    <w:rsid w:val="00B47F01"/>
    <w:rsid w:val="00B5047D"/>
    <w:rsid w:val="00B50AE1"/>
    <w:rsid w:val="00B52369"/>
    <w:rsid w:val="00B524AD"/>
    <w:rsid w:val="00B53847"/>
    <w:rsid w:val="00B5453D"/>
    <w:rsid w:val="00B54AC0"/>
    <w:rsid w:val="00B54E31"/>
    <w:rsid w:val="00B55306"/>
    <w:rsid w:val="00B55AE9"/>
    <w:rsid w:val="00B56029"/>
    <w:rsid w:val="00B5619C"/>
    <w:rsid w:val="00B56F50"/>
    <w:rsid w:val="00B575FD"/>
    <w:rsid w:val="00B61099"/>
    <w:rsid w:val="00B614F8"/>
    <w:rsid w:val="00B61A46"/>
    <w:rsid w:val="00B62851"/>
    <w:rsid w:val="00B62A58"/>
    <w:rsid w:val="00B62CA9"/>
    <w:rsid w:val="00B62D1F"/>
    <w:rsid w:val="00B630A3"/>
    <w:rsid w:val="00B63B9F"/>
    <w:rsid w:val="00B6475E"/>
    <w:rsid w:val="00B64CCA"/>
    <w:rsid w:val="00B65011"/>
    <w:rsid w:val="00B657E9"/>
    <w:rsid w:val="00B66927"/>
    <w:rsid w:val="00B669AF"/>
    <w:rsid w:val="00B67F9B"/>
    <w:rsid w:val="00B67FA2"/>
    <w:rsid w:val="00B708D0"/>
    <w:rsid w:val="00B70FAC"/>
    <w:rsid w:val="00B72786"/>
    <w:rsid w:val="00B72826"/>
    <w:rsid w:val="00B72E7D"/>
    <w:rsid w:val="00B736FB"/>
    <w:rsid w:val="00B73E75"/>
    <w:rsid w:val="00B74203"/>
    <w:rsid w:val="00B74261"/>
    <w:rsid w:val="00B746D4"/>
    <w:rsid w:val="00B74B3E"/>
    <w:rsid w:val="00B76B2D"/>
    <w:rsid w:val="00B76C15"/>
    <w:rsid w:val="00B8158F"/>
    <w:rsid w:val="00B81596"/>
    <w:rsid w:val="00B830CE"/>
    <w:rsid w:val="00B83206"/>
    <w:rsid w:val="00B8335B"/>
    <w:rsid w:val="00B834C3"/>
    <w:rsid w:val="00B8379F"/>
    <w:rsid w:val="00B8396B"/>
    <w:rsid w:val="00B84977"/>
    <w:rsid w:val="00B8505D"/>
    <w:rsid w:val="00B85686"/>
    <w:rsid w:val="00B85B67"/>
    <w:rsid w:val="00B85C64"/>
    <w:rsid w:val="00B86322"/>
    <w:rsid w:val="00B86F2D"/>
    <w:rsid w:val="00B87418"/>
    <w:rsid w:val="00B8789C"/>
    <w:rsid w:val="00B87C46"/>
    <w:rsid w:val="00B87C84"/>
    <w:rsid w:val="00B90194"/>
    <w:rsid w:val="00B90F92"/>
    <w:rsid w:val="00B9106E"/>
    <w:rsid w:val="00B920F2"/>
    <w:rsid w:val="00B924CE"/>
    <w:rsid w:val="00B9261C"/>
    <w:rsid w:val="00B94955"/>
    <w:rsid w:val="00B94BAE"/>
    <w:rsid w:val="00B959E2"/>
    <w:rsid w:val="00B9711D"/>
    <w:rsid w:val="00BA06F0"/>
    <w:rsid w:val="00BA09B9"/>
    <w:rsid w:val="00BA0ED2"/>
    <w:rsid w:val="00BA1341"/>
    <w:rsid w:val="00BA22D2"/>
    <w:rsid w:val="00BA2346"/>
    <w:rsid w:val="00BA28EB"/>
    <w:rsid w:val="00BA2A8F"/>
    <w:rsid w:val="00BA3029"/>
    <w:rsid w:val="00BA3721"/>
    <w:rsid w:val="00BA4479"/>
    <w:rsid w:val="00BA4849"/>
    <w:rsid w:val="00BA4AB8"/>
    <w:rsid w:val="00BA5CE4"/>
    <w:rsid w:val="00BA6314"/>
    <w:rsid w:val="00BA64CA"/>
    <w:rsid w:val="00BA728D"/>
    <w:rsid w:val="00BA7F5D"/>
    <w:rsid w:val="00BB187C"/>
    <w:rsid w:val="00BB3F45"/>
    <w:rsid w:val="00BB53CC"/>
    <w:rsid w:val="00BB5596"/>
    <w:rsid w:val="00BB6006"/>
    <w:rsid w:val="00BB607E"/>
    <w:rsid w:val="00BB60BD"/>
    <w:rsid w:val="00BB6422"/>
    <w:rsid w:val="00BB7C51"/>
    <w:rsid w:val="00BC00B6"/>
    <w:rsid w:val="00BC0172"/>
    <w:rsid w:val="00BC0992"/>
    <w:rsid w:val="00BC0F32"/>
    <w:rsid w:val="00BC1003"/>
    <w:rsid w:val="00BC239E"/>
    <w:rsid w:val="00BC23D1"/>
    <w:rsid w:val="00BC3E03"/>
    <w:rsid w:val="00BC4923"/>
    <w:rsid w:val="00BC5161"/>
    <w:rsid w:val="00BC5392"/>
    <w:rsid w:val="00BC6658"/>
    <w:rsid w:val="00BC73FD"/>
    <w:rsid w:val="00BC7463"/>
    <w:rsid w:val="00BC763F"/>
    <w:rsid w:val="00BD1DA0"/>
    <w:rsid w:val="00BD2200"/>
    <w:rsid w:val="00BD2457"/>
    <w:rsid w:val="00BD2A3B"/>
    <w:rsid w:val="00BD2C5D"/>
    <w:rsid w:val="00BD3C1F"/>
    <w:rsid w:val="00BD4A56"/>
    <w:rsid w:val="00BD4E71"/>
    <w:rsid w:val="00BD5605"/>
    <w:rsid w:val="00BD5C4B"/>
    <w:rsid w:val="00BD6844"/>
    <w:rsid w:val="00BD6B18"/>
    <w:rsid w:val="00BD73E7"/>
    <w:rsid w:val="00BD7879"/>
    <w:rsid w:val="00BD7F0A"/>
    <w:rsid w:val="00BD7F86"/>
    <w:rsid w:val="00BE085C"/>
    <w:rsid w:val="00BE086A"/>
    <w:rsid w:val="00BE0D16"/>
    <w:rsid w:val="00BE12DA"/>
    <w:rsid w:val="00BE158C"/>
    <w:rsid w:val="00BE18E3"/>
    <w:rsid w:val="00BE2DF6"/>
    <w:rsid w:val="00BE324E"/>
    <w:rsid w:val="00BE41F1"/>
    <w:rsid w:val="00BE4339"/>
    <w:rsid w:val="00BE4646"/>
    <w:rsid w:val="00BE4B1F"/>
    <w:rsid w:val="00BE5B62"/>
    <w:rsid w:val="00BE6887"/>
    <w:rsid w:val="00BE6EFD"/>
    <w:rsid w:val="00BF1578"/>
    <w:rsid w:val="00BF2123"/>
    <w:rsid w:val="00BF2F1D"/>
    <w:rsid w:val="00BF323F"/>
    <w:rsid w:val="00BF34C1"/>
    <w:rsid w:val="00BF3744"/>
    <w:rsid w:val="00BF3CF0"/>
    <w:rsid w:val="00BF42C2"/>
    <w:rsid w:val="00BF43DC"/>
    <w:rsid w:val="00BF4C15"/>
    <w:rsid w:val="00C017AD"/>
    <w:rsid w:val="00C0319D"/>
    <w:rsid w:val="00C0379A"/>
    <w:rsid w:val="00C03AE2"/>
    <w:rsid w:val="00C03C08"/>
    <w:rsid w:val="00C03FE8"/>
    <w:rsid w:val="00C041C1"/>
    <w:rsid w:val="00C049D1"/>
    <w:rsid w:val="00C04C89"/>
    <w:rsid w:val="00C05C29"/>
    <w:rsid w:val="00C062AB"/>
    <w:rsid w:val="00C06ADE"/>
    <w:rsid w:val="00C07282"/>
    <w:rsid w:val="00C1123E"/>
    <w:rsid w:val="00C116AA"/>
    <w:rsid w:val="00C11AD3"/>
    <w:rsid w:val="00C11D6B"/>
    <w:rsid w:val="00C13C98"/>
    <w:rsid w:val="00C13CE2"/>
    <w:rsid w:val="00C13E40"/>
    <w:rsid w:val="00C13E85"/>
    <w:rsid w:val="00C13FEE"/>
    <w:rsid w:val="00C145DA"/>
    <w:rsid w:val="00C15416"/>
    <w:rsid w:val="00C154CA"/>
    <w:rsid w:val="00C155ED"/>
    <w:rsid w:val="00C178F7"/>
    <w:rsid w:val="00C20287"/>
    <w:rsid w:val="00C2111E"/>
    <w:rsid w:val="00C225B3"/>
    <w:rsid w:val="00C22BD3"/>
    <w:rsid w:val="00C22FA2"/>
    <w:rsid w:val="00C23D1E"/>
    <w:rsid w:val="00C23D9C"/>
    <w:rsid w:val="00C24285"/>
    <w:rsid w:val="00C24506"/>
    <w:rsid w:val="00C245B2"/>
    <w:rsid w:val="00C2486C"/>
    <w:rsid w:val="00C249DC"/>
    <w:rsid w:val="00C25A2A"/>
    <w:rsid w:val="00C25A92"/>
    <w:rsid w:val="00C25B35"/>
    <w:rsid w:val="00C2607F"/>
    <w:rsid w:val="00C26513"/>
    <w:rsid w:val="00C26959"/>
    <w:rsid w:val="00C27DD9"/>
    <w:rsid w:val="00C30FB4"/>
    <w:rsid w:val="00C312D1"/>
    <w:rsid w:val="00C316A4"/>
    <w:rsid w:val="00C31984"/>
    <w:rsid w:val="00C31FEA"/>
    <w:rsid w:val="00C34C9F"/>
    <w:rsid w:val="00C35C91"/>
    <w:rsid w:val="00C36145"/>
    <w:rsid w:val="00C3699D"/>
    <w:rsid w:val="00C409F0"/>
    <w:rsid w:val="00C40AA3"/>
    <w:rsid w:val="00C410D1"/>
    <w:rsid w:val="00C41578"/>
    <w:rsid w:val="00C41A09"/>
    <w:rsid w:val="00C42F67"/>
    <w:rsid w:val="00C43E8C"/>
    <w:rsid w:val="00C44142"/>
    <w:rsid w:val="00C4427B"/>
    <w:rsid w:val="00C44397"/>
    <w:rsid w:val="00C4472D"/>
    <w:rsid w:val="00C453A5"/>
    <w:rsid w:val="00C45AC5"/>
    <w:rsid w:val="00C45ADB"/>
    <w:rsid w:val="00C45D05"/>
    <w:rsid w:val="00C46063"/>
    <w:rsid w:val="00C463A6"/>
    <w:rsid w:val="00C47178"/>
    <w:rsid w:val="00C47947"/>
    <w:rsid w:val="00C47992"/>
    <w:rsid w:val="00C47B77"/>
    <w:rsid w:val="00C501AA"/>
    <w:rsid w:val="00C50DAD"/>
    <w:rsid w:val="00C50F52"/>
    <w:rsid w:val="00C52390"/>
    <w:rsid w:val="00C52F14"/>
    <w:rsid w:val="00C53136"/>
    <w:rsid w:val="00C53478"/>
    <w:rsid w:val="00C54686"/>
    <w:rsid w:val="00C55AE3"/>
    <w:rsid w:val="00C56C9A"/>
    <w:rsid w:val="00C57BC7"/>
    <w:rsid w:val="00C615C3"/>
    <w:rsid w:val="00C623E4"/>
    <w:rsid w:val="00C62A68"/>
    <w:rsid w:val="00C62CF4"/>
    <w:rsid w:val="00C631A8"/>
    <w:rsid w:val="00C6363A"/>
    <w:rsid w:val="00C63ABA"/>
    <w:rsid w:val="00C63CD3"/>
    <w:rsid w:val="00C645BB"/>
    <w:rsid w:val="00C64DDC"/>
    <w:rsid w:val="00C65C14"/>
    <w:rsid w:val="00C66740"/>
    <w:rsid w:val="00C66E15"/>
    <w:rsid w:val="00C67526"/>
    <w:rsid w:val="00C67802"/>
    <w:rsid w:val="00C702F0"/>
    <w:rsid w:val="00C70404"/>
    <w:rsid w:val="00C70EC1"/>
    <w:rsid w:val="00C71E0E"/>
    <w:rsid w:val="00C73A01"/>
    <w:rsid w:val="00C7602E"/>
    <w:rsid w:val="00C76CAD"/>
    <w:rsid w:val="00C807F2"/>
    <w:rsid w:val="00C8098C"/>
    <w:rsid w:val="00C82633"/>
    <w:rsid w:val="00C83AA8"/>
    <w:rsid w:val="00C83FBD"/>
    <w:rsid w:val="00C8437E"/>
    <w:rsid w:val="00C84F49"/>
    <w:rsid w:val="00C85E41"/>
    <w:rsid w:val="00C861CD"/>
    <w:rsid w:val="00C8685C"/>
    <w:rsid w:val="00C86998"/>
    <w:rsid w:val="00C872E7"/>
    <w:rsid w:val="00C87ACF"/>
    <w:rsid w:val="00C90EF3"/>
    <w:rsid w:val="00C911AF"/>
    <w:rsid w:val="00C91896"/>
    <w:rsid w:val="00C91C02"/>
    <w:rsid w:val="00C91FAB"/>
    <w:rsid w:val="00C92A8C"/>
    <w:rsid w:val="00C92D13"/>
    <w:rsid w:val="00C92F34"/>
    <w:rsid w:val="00C93403"/>
    <w:rsid w:val="00C93879"/>
    <w:rsid w:val="00C93C54"/>
    <w:rsid w:val="00C94F96"/>
    <w:rsid w:val="00C955D8"/>
    <w:rsid w:val="00C95FC0"/>
    <w:rsid w:val="00C971C8"/>
    <w:rsid w:val="00CA000B"/>
    <w:rsid w:val="00CA002E"/>
    <w:rsid w:val="00CA09E1"/>
    <w:rsid w:val="00CA0BA4"/>
    <w:rsid w:val="00CA0FA6"/>
    <w:rsid w:val="00CA24F9"/>
    <w:rsid w:val="00CA3800"/>
    <w:rsid w:val="00CA3EB7"/>
    <w:rsid w:val="00CA50A9"/>
    <w:rsid w:val="00CA6661"/>
    <w:rsid w:val="00CA670E"/>
    <w:rsid w:val="00CA6B7F"/>
    <w:rsid w:val="00CA79EA"/>
    <w:rsid w:val="00CB0DA0"/>
    <w:rsid w:val="00CB125B"/>
    <w:rsid w:val="00CB1C91"/>
    <w:rsid w:val="00CB1F9E"/>
    <w:rsid w:val="00CB27E6"/>
    <w:rsid w:val="00CB437D"/>
    <w:rsid w:val="00CB5875"/>
    <w:rsid w:val="00CB5F19"/>
    <w:rsid w:val="00CB62DE"/>
    <w:rsid w:val="00CB6E25"/>
    <w:rsid w:val="00CB75BB"/>
    <w:rsid w:val="00CB7721"/>
    <w:rsid w:val="00CB7CAF"/>
    <w:rsid w:val="00CC0637"/>
    <w:rsid w:val="00CC0B5A"/>
    <w:rsid w:val="00CC0F91"/>
    <w:rsid w:val="00CC232F"/>
    <w:rsid w:val="00CC40B8"/>
    <w:rsid w:val="00CC499D"/>
    <w:rsid w:val="00CC50C7"/>
    <w:rsid w:val="00CC5275"/>
    <w:rsid w:val="00CC53A1"/>
    <w:rsid w:val="00CC5606"/>
    <w:rsid w:val="00CC643E"/>
    <w:rsid w:val="00CC647C"/>
    <w:rsid w:val="00CC7547"/>
    <w:rsid w:val="00CD050C"/>
    <w:rsid w:val="00CD11CD"/>
    <w:rsid w:val="00CD1960"/>
    <w:rsid w:val="00CD1C60"/>
    <w:rsid w:val="00CD20FD"/>
    <w:rsid w:val="00CD2928"/>
    <w:rsid w:val="00CD2FED"/>
    <w:rsid w:val="00CD3720"/>
    <w:rsid w:val="00CD38CC"/>
    <w:rsid w:val="00CD43CA"/>
    <w:rsid w:val="00CD440F"/>
    <w:rsid w:val="00CD5A75"/>
    <w:rsid w:val="00CD68F7"/>
    <w:rsid w:val="00CE0BD0"/>
    <w:rsid w:val="00CE13B8"/>
    <w:rsid w:val="00CE1F32"/>
    <w:rsid w:val="00CE3436"/>
    <w:rsid w:val="00CE3452"/>
    <w:rsid w:val="00CE3470"/>
    <w:rsid w:val="00CE38B7"/>
    <w:rsid w:val="00CE523D"/>
    <w:rsid w:val="00CE56CE"/>
    <w:rsid w:val="00CE6AAF"/>
    <w:rsid w:val="00CE6E95"/>
    <w:rsid w:val="00CE70D6"/>
    <w:rsid w:val="00CE742E"/>
    <w:rsid w:val="00CE7A08"/>
    <w:rsid w:val="00CF076A"/>
    <w:rsid w:val="00CF08BA"/>
    <w:rsid w:val="00CF175D"/>
    <w:rsid w:val="00CF25F6"/>
    <w:rsid w:val="00CF32D6"/>
    <w:rsid w:val="00CF3A73"/>
    <w:rsid w:val="00CF3F26"/>
    <w:rsid w:val="00CF40B2"/>
    <w:rsid w:val="00CF43F4"/>
    <w:rsid w:val="00CF47E3"/>
    <w:rsid w:val="00CF51D0"/>
    <w:rsid w:val="00CF5345"/>
    <w:rsid w:val="00CF62BA"/>
    <w:rsid w:val="00CF63D6"/>
    <w:rsid w:val="00CF6FB4"/>
    <w:rsid w:val="00CF72B9"/>
    <w:rsid w:val="00D00605"/>
    <w:rsid w:val="00D006D9"/>
    <w:rsid w:val="00D00B8F"/>
    <w:rsid w:val="00D019A9"/>
    <w:rsid w:val="00D02409"/>
    <w:rsid w:val="00D02994"/>
    <w:rsid w:val="00D02C9A"/>
    <w:rsid w:val="00D034F8"/>
    <w:rsid w:val="00D0391F"/>
    <w:rsid w:val="00D06E94"/>
    <w:rsid w:val="00D079EC"/>
    <w:rsid w:val="00D07F58"/>
    <w:rsid w:val="00D10CCD"/>
    <w:rsid w:val="00D11712"/>
    <w:rsid w:val="00D11C04"/>
    <w:rsid w:val="00D1202A"/>
    <w:rsid w:val="00D123DD"/>
    <w:rsid w:val="00D13885"/>
    <w:rsid w:val="00D1422E"/>
    <w:rsid w:val="00D14C2B"/>
    <w:rsid w:val="00D14C32"/>
    <w:rsid w:val="00D14EAE"/>
    <w:rsid w:val="00D155FA"/>
    <w:rsid w:val="00D15A44"/>
    <w:rsid w:val="00D15E96"/>
    <w:rsid w:val="00D167A1"/>
    <w:rsid w:val="00D168C1"/>
    <w:rsid w:val="00D16F8D"/>
    <w:rsid w:val="00D17359"/>
    <w:rsid w:val="00D1788D"/>
    <w:rsid w:val="00D21D12"/>
    <w:rsid w:val="00D21DA4"/>
    <w:rsid w:val="00D220F3"/>
    <w:rsid w:val="00D22BF0"/>
    <w:rsid w:val="00D22F0B"/>
    <w:rsid w:val="00D24B84"/>
    <w:rsid w:val="00D24F37"/>
    <w:rsid w:val="00D269C2"/>
    <w:rsid w:val="00D30576"/>
    <w:rsid w:val="00D311CF"/>
    <w:rsid w:val="00D31331"/>
    <w:rsid w:val="00D31D71"/>
    <w:rsid w:val="00D31E68"/>
    <w:rsid w:val="00D323D7"/>
    <w:rsid w:val="00D325E4"/>
    <w:rsid w:val="00D3330F"/>
    <w:rsid w:val="00D33F87"/>
    <w:rsid w:val="00D34020"/>
    <w:rsid w:val="00D34458"/>
    <w:rsid w:val="00D351DF"/>
    <w:rsid w:val="00D354FB"/>
    <w:rsid w:val="00D35B7B"/>
    <w:rsid w:val="00D3601B"/>
    <w:rsid w:val="00D361C0"/>
    <w:rsid w:val="00D36891"/>
    <w:rsid w:val="00D36AA6"/>
    <w:rsid w:val="00D373F8"/>
    <w:rsid w:val="00D400AF"/>
    <w:rsid w:val="00D405A2"/>
    <w:rsid w:val="00D4074E"/>
    <w:rsid w:val="00D40B7D"/>
    <w:rsid w:val="00D4222F"/>
    <w:rsid w:val="00D43026"/>
    <w:rsid w:val="00D432B7"/>
    <w:rsid w:val="00D446EB"/>
    <w:rsid w:val="00D46F1F"/>
    <w:rsid w:val="00D4746D"/>
    <w:rsid w:val="00D47CE9"/>
    <w:rsid w:val="00D50E17"/>
    <w:rsid w:val="00D50FFB"/>
    <w:rsid w:val="00D510E2"/>
    <w:rsid w:val="00D5114F"/>
    <w:rsid w:val="00D52B75"/>
    <w:rsid w:val="00D52FF3"/>
    <w:rsid w:val="00D542E7"/>
    <w:rsid w:val="00D546E9"/>
    <w:rsid w:val="00D5485B"/>
    <w:rsid w:val="00D561E8"/>
    <w:rsid w:val="00D56868"/>
    <w:rsid w:val="00D56B65"/>
    <w:rsid w:val="00D570DF"/>
    <w:rsid w:val="00D6062A"/>
    <w:rsid w:val="00D6062B"/>
    <w:rsid w:val="00D60DB5"/>
    <w:rsid w:val="00D6116B"/>
    <w:rsid w:val="00D6121B"/>
    <w:rsid w:val="00D62611"/>
    <w:rsid w:val="00D62D27"/>
    <w:rsid w:val="00D64518"/>
    <w:rsid w:val="00D64A1D"/>
    <w:rsid w:val="00D6571C"/>
    <w:rsid w:val="00D70086"/>
    <w:rsid w:val="00D7034A"/>
    <w:rsid w:val="00D70975"/>
    <w:rsid w:val="00D70A6E"/>
    <w:rsid w:val="00D7155D"/>
    <w:rsid w:val="00D716C9"/>
    <w:rsid w:val="00D71C59"/>
    <w:rsid w:val="00D71F67"/>
    <w:rsid w:val="00D737C7"/>
    <w:rsid w:val="00D73B4B"/>
    <w:rsid w:val="00D740C7"/>
    <w:rsid w:val="00D76CA6"/>
    <w:rsid w:val="00D76E53"/>
    <w:rsid w:val="00D77273"/>
    <w:rsid w:val="00D77554"/>
    <w:rsid w:val="00D80C9B"/>
    <w:rsid w:val="00D818DD"/>
    <w:rsid w:val="00D81B17"/>
    <w:rsid w:val="00D81D28"/>
    <w:rsid w:val="00D8208B"/>
    <w:rsid w:val="00D83995"/>
    <w:rsid w:val="00D85742"/>
    <w:rsid w:val="00D85C90"/>
    <w:rsid w:val="00D85DB2"/>
    <w:rsid w:val="00D85FFE"/>
    <w:rsid w:val="00D872A2"/>
    <w:rsid w:val="00D90034"/>
    <w:rsid w:val="00D900ED"/>
    <w:rsid w:val="00D901B5"/>
    <w:rsid w:val="00D909C2"/>
    <w:rsid w:val="00D90FAA"/>
    <w:rsid w:val="00D927DC"/>
    <w:rsid w:val="00D9282A"/>
    <w:rsid w:val="00D92F0F"/>
    <w:rsid w:val="00D9383E"/>
    <w:rsid w:val="00D93FFC"/>
    <w:rsid w:val="00D94006"/>
    <w:rsid w:val="00D94279"/>
    <w:rsid w:val="00D94D3C"/>
    <w:rsid w:val="00D95783"/>
    <w:rsid w:val="00D95F4B"/>
    <w:rsid w:val="00D962FE"/>
    <w:rsid w:val="00D969ED"/>
    <w:rsid w:val="00D97689"/>
    <w:rsid w:val="00D9783E"/>
    <w:rsid w:val="00D97A15"/>
    <w:rsid w:val="00DA56D8"/>
    <w:rsid w:val="00DA57AE"/>
    <w:rsid w:val="00DA5B8F"/>
    <w:rsid w:val="00DA5DF0"/>
    <w:rsid w:val="00DA6280"/>
    <w:rsid w:val="00DA6BFA"/>
    <w:rsid w:val="00DA788F"/>
    <w:rsid w:val="00DA7A33"/>
    <w:rsid w:val="00DB0119"/>
    <w:rsid w:val="00DB0525"/>
    <w:rsid w:val="00DB0803"/>
    <w:rsid w:val="00DB0D6D"/>
    <w:rsid w:val="00DB0DE4"/>
    <w:rsid w:val="00DB0E04"/>
    <w:rsid w:val="00DB1189"/>
    <w:rsid w:val="00DB119A"/>
    <w:rsid w:val="00DB1619"/>
    <w:rsid w:val="00DB197A"/>
    <w:rsid w:val="00DB2BDE"/>
    <w:rsid w:val="00DB32FF"/>
    <w:rsid w:val="00DB3EAA"/>
    <w:rsid w:val="00DB4571"/>
    <w:rsid w:val="00DB4656"/>
    <w:rsid w:val="00DB470F"/>
    <w:rsid w:val="00DB4C26"/>
    <w:rsid w:val="00DB5FA1"/>
    <w:rsid w:val="00DB6393"/>
    <w:rsid w:val="00DB6633"/>
    <w:rsid w:val="00DB68FF"/>
    <w:rsid w:val="00DB7242"/>
    <w:rsid w:val="00DC12EA"/>
    <w:rsid w:val="00DC1939"/>
    <w:rsid w:val="00DC2D22"/>
    <w:rsid w:val="00DC36F9"/>
    <w:rsid w:val="00DC3B62"/>
    <w:rsid w:val="00DC4655"/>
    <w:rsid w:val="00DC59AD"/>
    <w:rsid w:val="00DC5FB2"/>
    <w:rsid w:val="00DC6219"/>
    <w:rsid w:val="00DC635D"/>
    <w:rsid w:val="00DC6A3E"/>
    <w:rsid w:val="00DC7648"/>
    <w:rsid w:val="00DD089A"/>
    <w:rsid w:val="00DD1BA0"/>
    <w:rsid w:val="00DD1DA0"/>
    <w:rsid w:val="00DD1EDA"/>
    <w:rsid w:val="00DD28D3"/>
    <w:rsid w:val="00DD5479"/>
    <w:rsid w:val="00DD5489"/>
    <w:rsid w:val="00DD5DD9"/>
    <w:rsid w:val="00DD69F4"/>
    <w:rsid w:val="00DE05DB"/>
    <w:rsid w:val="00DE20C1"/>
    <w:rsid w:val="00DE22E4"/>
    <w:rsid w:val="00DE2768"/>
    <w:rsid w:val="00DE2943"/>
    <w:rsid w:val="00DE3706"/>
    <w:rsid w:val="00DE3E19"/>
    <w:rsid w:val="00DE4F3C"/>
    <w:rsid w:val="00DE5192"/>
    <w:rsid w:val="00DE535F"/>
    <w:rsid w:val="00DE681A"/>
    <w:rsid w:val="00DE73CF"/>
    <w:rsid w:val="00DE7422"/>
    <w:rsid w:val="00DF2974"/>
    <w:rsid w:val="00DF2995"/>
    <w:rsid w:val="00DF2C8A"/>
    <w:rsid w:val="00DF32FB"/>
    <w:rsid w:val="00DF34B3"/>
    <w:rsid w:val="00DF3A14"/>
    <w:rsid w:val="00DF40F7"/>
    <w:rsid w:val="00DF47DE"/>
    <w:rsid w:val="00DF67BA"/>
    <w:rsid w:val="00DF6CBE"/>
    <w:rsid w:val="00DF70E4"/>
    <w:rsid w:val="00DF75D4"/>
    <w:rsid w:val="00DF7860"/>
    <w:rsid w:val="00E001D3"/>
    <w:rsid w:val="00E00E4F"/>
    <w:rsid w:val="00E0127E"/>
    <w:rsid w:val="00E0131A"/>
    <w:rsid w:val="00E0180E"/>
    <w:rsid w:val="00E01882"/>
    <w:rsid w:val="00E01A4B"/>
    <w:rsid w:val="00E02665"/>
    <w:rsid w:val="00E0298F"/>
    <w:rsid w:val="00E036C7"/>
    <w:rsid w:val="00E04252"/>
    <w:rsid w:val="00E046DD"/>
    <w:rsid w:val="00E04D2C"/>
    <w:rsid w:val="00E06703"/>
    <w:rsid w:val="00E06740"/>
    <w:rsid w:val="00E06A90"/>
    <w:rsid w:val="00E06BDB"/>
    <w:rsid w:val="00E0731B"/>
    <w:rsid w:val="00E073FE"/>
    <w:rsid w:val="00E079C9"/>
    <w:rsid w:val="00E07FF4"/>
    <w:rsid w:val="00E100B7"/>
    <w:rsid w:val="00E10205"/>
    <w:rsid w:val="00E107FF"/>
    <w:rsid w:val="00E110F6"/>
    <w:rsid w:val="00E125DD"/>
    <w:rsid w:val="00E12C4A"/>
    <w:rsid w:val="00E1335B"/>
    <w:rsid w:val="00E133E3"/>
    <w:rsid w:val="00E13FF4"/>
    <w:rsid w:val="00E14E01"/>
    <w:rsid w:val="00E1517A"/>
    <w:rsid w:val="00E16B3B"/>
    <w:rsid w:val="00E1731D"/>
    <w:rsid w:val="00E217B8"/>
    <w:rsid w:val="00E21F7B"/>
    <w:rsid w:val="00E21F81"/>
    <w:rsid w:val="00E21F91"/>
    <w:rsid w:val="00E22517"/>
    <w:rsid w:val="00E22A0C"/>
    <w:rsid w:val="00E22C7D"/>
    <w:rsid w:val="00E230DA"/>
    <w:rsid w:val="00E2315A"/>
    <w:rsid w:val="00E23367"/>
    <w:rsid w:val="00E2340C"/>
    <w:rsid w:val="00E2387C"/>
    <w:rsid w:val="00E23A4A"/>
    <w:rsid w:val="00E23FEA"/>
    <w:rsid w:val="00E246F2"/>
    <w:rsid w:val="00E24C7B"/>
    <w:rsid w:val="00E255EC"/>
    <w:rsid w:val="00E259F2"/>
    <w:rsid w:val="00E25D5B"/>
    <w:rsid w:val="00E25EC0"/>
    <w:rsid w:val="00E2604A"/>
    <w:rsid w:val="00E272DB"/>
    <w:rsid w:val="00E3051A"/>
    <w:rsid w:val="00E306A5"/>
    <w:rsid w:val="00E3086A"/>
    <w:rsid w:val="00E30CC8"/>
    <w:rsid w:val="00E31150"/>
    <w:rsid w:val="00E31A52"/>
    <w:rsid w:val="00E324B6"/>
    <w:rsid w:val="00E32509"/>
    <w:rsid w:val="00E33C39"/>
    <w:rsid w:val="00E33C67"/>
    <w:rsid w:val="00E34092"/>
    <w:rsid w:val="00E341F2"/>
    <w:rsid w:val="00E3438B"/>
    <w:rsid w:val="00E343C7"/>
    <w:rsid w:val="00E353FD"/>
    <w:rsid w:val="00E36E27"/>
    <w:rsid w:val="00E37D34"/>
    <w:rsid w:val="00E37DF2"/>
    <w:rsid w:val="00E40F1B"/>
    <w:rsid w:val="00E424E9"/>
    <w:rsid w:val="00E4327F"/>
    <w:rsid w:val="00E440A4"/>
    <w:rsid w:val="00E44D6B"/>
    <w:rsid w:val="00E4620B"/>
    <w:rsid w:val="00E46489"/>
    <w:rsid w:val="00E469BE"/>
    <w:rsid w:val="00E47726"/>
    <w:rsid w:val="00E477DF"/>
    <w:rsid w:val="00E47FA6"/>
    <w:rsid w:val="00E5210D"/>
    <w:rsid w:val="00E52700"/>
    <w:rsid w:val="00E54C43"/>
    <w:rsid w:val="00E5500E"/>
    <w:rsid w:val="00E55AD2"/>
    <w:rsid w:val="00E55FDD"/>
    <w:rsid w:val="00E567DD"/>
    <w:rsid w:val="00E570F3"/>
    <w:rsid w:val="00E574C9"/>
    <w:rsid w:val="00E57C7F"/>
    <w:rsid w:val="00E60CB8"/>
    <w:rsid w:val="00E6125F"/>
    <w:rsid w:val="00E61AD6"/>
    <w:rsid w:val="00E61D29"/>
    <w:rsid w:val="00E62061"/>
    <w:rsid w:val="00E620E6"/>
    <w:rsid w:val="00E621DC"/>
    <w:rsid w:val="00E62741"/>
    <w:rsid w:val="00E63208"/>
    <w:rsid w:val="00E63252"/>
    <w:rsid w:val="00E657C8"/>
    <w:rsid w:val="00E65C88"/>
    <w:rsid w:val="00E673C1"/>
    <w:rsid w:val="00E679BE"/>
    <w:rsid w:val="00E712E6"/>
    <w:rsid w:val="00E71FEF"/>
    <w:rsid w:val="00E72260"/>
    <w:rsid w:val="00E7250E"/>
    <w:rsid w:val="00E731E2"/>
    <w:rsid w:val="00E733EC"/>
    <w:rsid w:val="00E73A3C"/>
    <w:rsid w:val="00E73B70"/>
    <w:rsid w:val="00E73F3D"/>
    <w:rsid w:val="00E742D7"/>
    <w:rsid w:val="00E751AC"/>
    <w:rsid w:val="00E757EB"/>
    <w:rsid w:val="00E75F81"/>
    <w:rsid w:val="00E760B3"/>
    <w:rsid w:val="00E76830"/>
    <w:rsid w:val="00E76AF4"/>
    <w:rsid w:val="00E77366"/>
    <w:rsid w:val="00E80591"/>
    <w:rsid w:val="00E81116"/>
    <w:rsid w:val="00E817B6"/>
    <w:rsid w:val="00E81DF7"/>
    <w:rsid w:val="00E83208"/>
    <w:rsid w:val="00E845B2"/>
    <w:rsid w:val="00E85801"/>
    <w:rsid w:val="00E85ACC"/>
    <w:rsid w:val="00E85F7C"/>
    <w:rsid w:val="00E86180"/>
    <w:rsid w:val="00E86533"/>
    <w:rsid w:val="00E87A8A"/>
    <w:rsid w:val="00E91849"/>
    <w:rsid w:val="00E91F8E"/>
    <w:rsid w:val="00E93519"/>
    <w:rsid w:val="00E9355B"/>
    <w:rsid w:val="00E952AB"/>
    <w:rsid w:val="00E95D38"/>
    <w:rsid w:val="00E9630C"/>
    <w:rsid w:val="00E96626"/>
    <w:rsid w:val="00E96773"/>
    <w:rsid w:val="00E97160"/>
    <w:rsid w:val="00E97C33"/>
    <w:rsid w:val="00EA14AD"/>
    <w:rsid w:val="00EA17D7"/>
    <w:rsid w:val="00EA1AFD"/>
    <w:rsid w:val="00EA2670"/>
    <w:rsid w:val="00EA329F"/>
    <w:rsid w:val="00EA3C26"/>
    <w:rsid w:val="00EA3C61"/>
    <w:rsid w:val="00EA4E95"/>
    <w:rsid w:val="00EA50F9"/>
    <w:rsid w:val="00EA5263"/>
    <w:rsid w:val="00EA5799"/>
    <w:rsid w:val="00EA58B0"/>
    <w:rsid w:val="00EA5BB3"/>
    <w:rsid w:val="00EA625F"/>
    <w:rsid w:val="00EA725F"/>
    <w:rsid w:val="00EB0BD6"/>
    <w:rsid w:val="00EB1651"/>
    <w:rsid w:val="00EB1AF7"/>
    <w:rsid w:val="00EB2DE0"/>
    <w:rsid w:val="00EB35D6"/>
    <w:rsid w:val="00EB4772"/>
    <w:rsid w:val="00EB596C"/>
    <w:rsid w:val="00EB6578"/>
    <w:rsid w:val="00EB6800"/>
    <w:rsid w:val="00EB6A4A"/>
    <w:rsid w:val="00EB70F8"/>
    <w:rsid w:val="00EB7365"/>
    <w:rsid w:val="00EC0DFF"/>
    <w:rsid w:val="00EC190D"/>
    <w:rsid w:val="00EC190E"/>
    <w:rsid w:val="00EC1D61"/>
    <w:rsid w:val="00EC206A"/>
    <w:rsid w:val="00EC288C"/>
    <w:rsid w:val="00EC290F"/>
    <w:rsid w:val="00EC2D5F"/>
    <w:rsid w:val="00EC4E01"/>
    <w:rsid w:val="00EC4FF9"/>
    <w:rsid w:val="00EC6CF9"/>
    <w:rsid w:val="00ED027A"/>
    <w:rsid w:val="00ED0701"/>
    <w:rsid w:val="00ED0BBC"/>
    <w:rsid w:val="00ED209C"/>
    <w:rsid w:val="00ED2467"/>
    <w:rsid w:val="00ED2F98"/>
    <w:rsid w:val="00ED315A"/>
    <w:rsid w:val="00ED32D2"/>
    <w:rsid w:val="00ED3BB6"/>
    <w:rsid w:val="00ED3EAA"/>
    <w:rsid w:val="00ED47B5"/>
    <w:rsid w:val="00ED4DD7"/>
    <w:rsid w:val="00ED52D9"/>
    <w:rsid w:val="00ED59EB"/>
    <w:rsid w:val="00ED75B3"/>
    <w:rsid w:val="00ED762A"/>
    <w:rsid w:val="00ED79C6"/>
    <w:rsid w:val="00ED7F7E"/>
    <w:rsid w:val="00EE0AFE"/>
    <w:rsid w:val="00EE0E59"/>
    <w:rsid w:val="00EE11C6"/>
    <w:rsid w:val="00EE11D6"/>
    <w:rsid w:val="00EE26A1"/>
    <w:rsid w:val="00EE30FD"/>
    <w:rsid w:val="00EE3892"/>
    <w:rsid w:val="00EE4553"/>
    <w:rsid w:val="00EE5364"/>
    <w:rsid w:val="00EE5414"/>
    <w:rsid w:val="00EF0ECF"/>
    <w:rsid w:val="00EF11F3"/>
    <w:rsid w:val="00EF1F21"/>
    <w:rsid w:val="00EF2832"/>
    <w:rsid w:val="00EF2E95"/>
    <w:rsid w:val="00EF3800"/>
    <w:rsid w:val="00EF4017"/>
    <w:rsid w:val="00EF4D29"/>
    <w:rsid w:val="00EF4D74"/>
    <w:rsid w:val="00EF4DF2"/>
    <w:rsid w:val="00EF517A"/>
    <w:rsid w:val="00EF5894"/>
    <w:rsid w:val="00EF58CE"/>
    <w:rsid w:val="00EF5BC9"/>
    <w:rsid w:val="00F0060E"/>
    <w:rsid w:val="00F008F9"/>
    <w:rsid w:val="00F00B4C"/>
    <w:rsid w:val="00F00B56"/>
    <w:rsid w:val="00F01359"/>
    <w:rsid w:val="00F01368"/>
    <w:rsid w:val="00F0138B"/>
    <w:rsid w:val="00F025B1"/>
    <w:rsid w:val="00F0276F"/>
    <w:rsid w:val="00F02C17"/>
    <w:rsid w:val="00F02FA6"/>
    <w:rsid w:val="00F03576"/>
    <w:rsid w:val="00F03CD5"/>
    <w:rsid w:val="00F04648"/>
    <w:rsid w:val="00F04F1F"/>
    <w:rsid w:val="00F05F8D"/>
    <w:rsid w:val="00F06378"/>
    <w:rsid w:val="00F06E6E"/>
    <w:rsid w:val="00F07648"/>
    <w:rsid w:val="00F079B6"/>
    <w:rsid w:val="00F1027E"/>
    <w:rsid w:val="00F10E66"/>
    <w:rsid w:val="00F10EDC"/>
    <w:rsid w:val="00F114B3"/>
    <w:rsid w:val="00F11D88"/>
    <w:rsid w:val="00F12E0F"/>
    <w:rsid w:val="00F12E95"/>
    <w:rsid w:val="00F13106"/>
    <w:rsid w:val="00F13D7C"/>
    <w:rsid w:val="00F15A0B"/>
    <w:rsid w:val="00F16054"/>
    <w:rsid w:val="00F16377"/>
    <w:rsid w:val="00F175AD"/>
    <w:rsid w:val="00F1771C"/>
    <w:rsid w:val="00F17D85"/>
    <w:rsid w:val="00F17D99"/>
    <w:rsid w:val="00F20034"/>
    <w:rsid w:val="00F201DD"/>
    <w:rsid w:val="00F203FD"/>
    <w:rsid w:val="00F205A8"/>
    <w:rsid w:val="00F20D49"/>
    <w:rsid w:val="00F2179B"/>
    <w:rsid w:val="00F2188F"/>
    <w:rsid w:val="00F22A18"/>
    <w:rsid w:val="00F22D4A"/>
    <w:rsid w:val="00F23259"/>
    <w:rsid w:val="00F23775"/>
    <w:rsid w:val="00F23DCE"/>
    <w:rsid w:val="00F2534E"/>
    <w:rsid w:val="00F255E3"/>
    <w:rsid w:val="00F25A54"/>
    <w:rsid w:val="00F26851"/>
    <w:rsid w:val="00F26D66"/>
    <w:rsid w:val="00F27994"/>
    <w:rsid w:val="00F27ABC"/>
    <w:rsid w:val="00F30002"/>
    <w:rsid w:val="00F30420"/>
    <w:rsid w:val="00F30549"/>
    <w:rsid w:val="00F30954"/>
    <w:rsid w:val="00F30C46"/>
    <w:rsid w:val="00F31953"/>
    <w:rsid w:val="00F32FBE"/>
    <w:rsid w:val="00F34524"/>
    <w:rsid w:val="00F34FDD"/>
    <w:rsid w:val="00F353A6"/>
    <w:rsid w:val="00F3570E"/>
    <w:rsid w:val="00F360EC"/>
    <w:rsid w:val="00F36545"/>
    <w:rsid w:val="00F373E7"/>
    <w:rsid w:val="00F40025"/>
    <w:rsid w:val="00F40080"/>
    <w:rsid w:val="00F40C68"/>
    <w:rsid w:val="00F41186"/>
    <w:rsid w:val="00F437FC"/>
    <w:rsid w:val="00F46109"/>
    <w:rsid w:val="00F468BE"/>
    <w:rsid w:val="00F469A2"/>
    <w:rsid w:val="00F46B5E"/>
    <w:rsid w:val="00F47E30"/>
    <w:rsid w:val="00F47FF4"/>
    <w:rsid w:val="00F501C6"/>
    <w:rsid w:val="00F5034C"/>
    <w:rsid w:val="00F5058B"/>
    <w:rsid w:val="00F5181D"/>
    <w:rsid w:val="00F518C8"/>
    <w:rsid w:val="00F520DF"/>
    <w:rsid w:val="00F54BF6"/>
    <w:rsid w:val="00F555DC"/>
    <w:rsid w:val="00F558B4"/>
    <w:rsid w:val="00F56832"/>
    <w:rsid w:val="00F570CC"/>
    <w:rsid w:val="00F570EC"/>
    <w:rsid w:val="00F574BA"/>
    <w:rsid w:val="00F607B3"/>
    <w:rsid w:val="00F60881"/>
    <w:rsid w:val="00F60EA5"/>
    <w:rsid w:val="00F633D6"/>
    <w:rsid w:val="00F6458B"/>
    <w:rsid w:val="00F64946"/>
    <w:rsid w:val="00F65748"/>
    <w:rsid w:val="00F67171"/>
    <w:rsid w:val="00F672CF"/>
    <w:rsid w:val="00F679EC"/>
    <w:rsid w:val="00F67B5B"/>
    <w:rsid w:val="00F70105"/>
    <w:rsid w:val="00F701A6"/>
    <w:rsid w:val="00F71B16"/>
    <w:rsid w:val="00F72204"/>
    <w:rsid w:val="00F72333"/>
    <w:rsid w:val="00F73264"/>
    <w:rsid w:val="00F739F4"/>
    <w:rsid w:val="00F745FB"/>
    <w:rsid w:val="00F75CC0"/>
    <w:rsid w:val="00F76124"/>
    <w:rsid w:val="00F761D2"/>
    <w:rsid w:val="00F76551"/>
    <w:rsid w:val="00F77A48"/>
    <w:rsid w:val="00F77E60"/>
    <w:rsid w:val="00F80AF7"/>
    <w:rsid w:val="00F81855"/>
    <w:rsid w:val="00F8200F"/>
    <w:rsid w:val="00F821F2"/>
    <w:rsid w:val="00F82209"/>
    <w:rsid w:val="00F82A6C"/>
    <w:rsid w:val="00F83BEE"/>
    <w:rsid w:val="00F8429D"/>
    <w:rsid w:val="00F8485B"/>
    <w:rsid w:val="00F85456"/>
    <w:rsid w:val="00F856CB"/>
    <w:rsid w:val="00F85CD0"/>
    <w:rsid w:val="00F86158"/>
    <w:rsid w:val="00F86F29"/>
    <w:rsid w:val="00F87747"/>
    <w:rsid w:val="00F87D07"/>
    <w:rsid w:val="00F87FDD"/>
    <w:rsid w:val="00F90982"/>
    <w:rsid w:val="00F90B6F"/>
    <w:rsid w:val="00F90F4B"/>
    <w:rsid w:val="00F91E16"/>
    <w:rsid w:val="00F9200B"/>
    <w:rsid w:val="00F9208E"/>
    <w:rsid w:val="00F92728"/>
    <w:rsid w:val="00F929C7"/>
    <w:rsid w:val="00F93FCB"/>
    <w:rsid w:val="00F94015"/>
    <w:rsid w:val="00F94342"/>
    <w:rsid w:val="00F952CB"/>
    <w:rsid w:val="00F9551B"/>
    <w:rsid w:val="00F957DA"/>
    <w:rsid w:val="00F9629B"/>
    <w:rsid w:val="00F96733"/>
    <w:rsid w:val="00F96849"/>
    <w:rsid w:val="00F9737F"/>
    <w:rsid w:val="00F97CDF"/>
    <w:rsid w:val="00FA0280"/>
    <w:rsid w:val="00FA13DD"/>
    <w:rsid w:val="00FA152E"/>
    <w:rsid w:val="00FA2169"/>
    <w:rsid w:val="00FA4353"/>
    <w:rsid w:val="00FA4463"/>
    <w:rsid w:val="00FA44FE"/>
    <w:rsid w:val="00FA4703"/>
    <w:rsid w:val="00FA4AFB"/>
    <w:rsid w:val="00FA54C0"/>
    <w:rsid w:val="00FA66CA"/>
    <w:rsid w:val="00FA6B9A"/>
    <w:rsid w:val="00FA6BA1"/>
    <w:rsid w:val="00FB05A7"/>
    <w:rsid w:val="00FB069D"/>
    <w:rsid w:val="00FB0EEE"/>
    <w:rsid w:val="00FB117E"/>
    <w:rsid w:val="00FB1268"/>
    <w:rsid w:val="00FB1356"/>
    <w:rsid w:val="00FB1FB3"/>
    <w:rsid w:val="00FB1FBB"/>
    <w:rsid w:val="00FB1FD6"/>
    <w:rsid w:val="00FB21C5"/>
    <w:rsid w:val="00FB330E"/>
    <w:rsid w:val="00FB37EA"/>
    <w:rsid w:val="00FB39B6"/>
    <w:rsid w:val="00FB475E"/>
    <w:rsid w:val="00FB502A"/>
    <w:rsid w:val="00FB5038"/>
    <w:rsid w:val="00FB5652"/>
    <w:rsid w:val="00FB5E68"/>
    <w:rsid w:val="00FB6318"/>
    <w:rsid w:val="00FB656F"/>
    <w:rsid w:val="00FB6976"/>
    <w:rsid w:val="00FB751C"/>
    <w:rsid w:val="00FC0151"/>
    <w:rsid w:val="00FC15D9"/>
    <w:rsid w:val="00FC17E7"/>
    <w:rsid w:val="00FC1951"/>
    <w:rsid w:val="00FC2284"/>
    <w:rsid w:val="00FC229A"/>
    <w:rsid w:val="00FC24C5"/>
    <w:rsid w:val="00FC2785"/>
    <w:rsid w:val="00FC2F9E"/>
    <w:rsid w:val="00FC376F"/>
    <w:rsid w:val="00FC469B"/>
    <w:rsid w:val="00FC54C8"/>
    <w:rsid w:val="00FC68CE"/>
    <w:rsid w:val="00FC6B87"/>
    <w:rsid w:val="00FC748E"/>
    <w:rsid w:val="00FC7A05"/>
    <w:rsid w:val="00FD12D6"/>
    <w:rsid w:val="00FD2A5E"/>
    <w:rsid w:val="00FD3459"/>
    <w:rsid w:val="00FD3CD0"/>
    <w:rsid w:val="00FD40F6"/>
    <w:rsid w:val="00FD4A75"/>
    <w:rsid w:val="00FD64FC"/>
    <w:rsid w:val="00FD666D"/>
    <w:rsid w:val="00FE03D1"/>
    <w:rsid w:val="00FE0861"/>
    <w:rsid w:val="00FE0FCC"/>
    <w:rsid w:val="00FE0FE4"/>
    <w:rsid w:val="00FE1824"/>
    <w:rsid w:val="00FE25DE"/>
    <w:rsid w:val="00FE2E88"/>
    <w:rsid w:val="00FE3647"/>
    <w:rsid w:val="00FE45CE"/>
    <w:rsid w:val="00FE4918"/>
    <w:rsid w:val="00FE5A4A"/>
    <w:rsid w:val="00FE6A04"/>
    <w:rsid w:val="00FE70D9"/>
    <w:rsid w:val="00FE76D9"/>
    <w:rsid w:val="00FF02CE"/>
    <w:rsid w:val="00FF0E75"/>
    <w:rsid w:val="00FF1708"/>
    <w:rsid w:val="00FF1719"/>
    <w:rsid w:val="00FF1901"/>
    <w:rsid w:val="00FF1B46"/>
    <w:rsid w:val="00FF3008"/>
    <w:rsid w:val="00FF308F"/>
    <w:rsid w:val="00FF3940"/>
    <w:rsid w:val="00FF40C4"/>
    <w:rsid w:val="00FF4777"/>
    <w:rsid w:val="00FF4C87"/>
    <w:rsid w:val="00FF4FA9"/>
    <w:rsid w:val="00FF54B7"/>
    <w:rsid w:val="00FF57FE"/>
    <w:rsid w:val="00FF5FA5"/>
    <w:rsid w:val="00FF5FD0"/>
    <w:rsid w:val="00FF64AD"/>
    <w:rsid w:val="00FF666B"/>
    <w:rsid w:val="00FF69E0"/>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justified"/>
    <w:qFormat/>
    <w:rsid w:val="00E34092"/>
    <w:pPr>
      <w:spacing w:beforeLines="50" w:before="50" w:after="180" w:line="240" w:lineRule="auto"/>
      <w:jc w:val="both"/>
    </w:pPr>
    <w:rPr>
      <w:rFonts w:ascii="Times New Roman" w:eastAsia="MS Mincho" w:hAnsi="Times New Roman" w:cs="Times New Roman"/>
      <w:sz w:val="24"/>
      <w:szCs w:val="20"/>
      <w:lang w:val="en-GB" w:bidi="ar-SA"/>
    </w:rPr>
  </w:style>
  <w:style w:type="paragraph" w:styleId="Heading1">
    <w:name w:val="heading 1"/>
    <w:aliases w:val="H1,h1,app heading 1,l1,Memo Heading 1,h11,h12,h13,h14,h15,h16,제목 1(no line),Heading 1_a,heading 1,h17,h111,h121,h131,h141,h151,h161,h18,h112,h122,h132,h142,h152,h162,h19,h113,h123,h133,h143,h153,h163,NMP Heading 1"/>
    <w:basedOn w:val="Normal"/>
    <w:next w:val="Normal"/>
    <w:link w:val="Heading1Char"/>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Head2A,2,H2,h2,UNDERRUBRIK 1-2,DO NOT USE_h2,h21,Heading 2 Char,H2 Char,h2 Char,Sub-section,Heading Two,R2,l2,Head 2,List level 2,Sub-Heading,A,1st level heading,level 2 no toc,2nd level,Titre2,h:2,h:2app,level 2,PA Major Section,Major Section"/>
    <w:basedOn w:val="Normal"/>
    <w:next w:val="Normal"/>
    <w:link w:val="Heading2Char1"/>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Heading3">
    <w:name w:val="heading 3"/>
    <w:basedOn w:val="Normal"/>
    <w:next w:val="Normal"/>
    <w:link w:val="Heading3Char"/>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Heading9">
    <w:name w:val="heading 9"/>
    <w:basedOn w:val="Normal"/>
    <w:next w:val="Normal"/>
    <w:link w:val="Heading9Char"/>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Heading2Char1">
    <w:name w:val="Heading 2 Char1"/>
    <w:aliases w:val="Head2A Char,2 Char,H2 Char1,h2 Char1,UNDERRUBRIK 1-2 Char,DO NOT USE_h2 Char,h21 Char,Heading 2 Char Char,H2 Char Char,h2 Char Char,Sub-section Char,Heading Two Char,R2 Char,l2 Char,Head 2 Char,List level 2 Char,Sub-Heading Char,A Char"/>
    <w:basedOn w:val="DefaultParagraphFont"/>
    <w:link w:val="Heading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Heading3Char">
    <w:name w:val="Heading 3 Char"/>
    <w:basedOn w:val="DefaultParagraphFont"/>
    <w:link w:val="Heading3"/>
    <w:rsid w:val="007D3C8C"/>
    <w:rPr>
      <w:rFonts w:asciiTheme="majorHAnsi" w:eastAsiaTheme="majorEastAsia" w:hAnsiTheme="majorHAnsi" w:cstheme="majorBidi"/>
      <w:b/>
      <w:bCs/>
      <w:color w:val="4F81BD" w:themeColor="accent1"/>
      <w:sz w:val="20"/>
      <w:szCs w:val="20"/>
      <w:lang w:val="en-GB"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7D3C8C"/>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rsid w:val="007D3C8C"/>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rsid w:val="007D3C8C"/>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rsid w:val="007D3C8C"/>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rsid w:val="007D3C8C"/>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rsid w:val="007D3C8C"/>
    <w:rPr>
      <w:rFonts w:asciiTheme="majorHAnsi" w:eastAsiaTheme="majorEastAsia" w:hAnsiTheme="majorHAnsi" w:cstheme="majorBidi"/>
      <w:i/>
      <w:iCs/>
      <w:color w:val="404040" w:themeColor="text1" w:themeTint="BF"/>
      <w:sz w:val="20"/>
      <w:szCs w:val="20"/>
    </w:rPr>
  </w:style>
  <w:style w:type="paragraph" w:styleId="Caption">
    <w:name w:val="caption"/>
    <w:aliases w:val="cap,cap Char"/>
    <w:basedOn w:val="Normal"/>
    <w:next w:val="Normal"/>
    <w:link w:val="CaptionChar"/>
    <w:unhideWhenUsed/>
    <w:qFormat/>
    <w:rsid w:val="007D3C8C"/>
    <w:rPr>
      <w:b/>
      <w:bCs/>
      <w:color w:val="4F81BD" w:themeColor="accent1"/>
      <w:sz w:val="18"/>
      <w:szCs w:val="18"/>
    </w:rPr>
  </w:style>
  <w:style w:type="character" w:customStyle="1" w:styleId="CaptionChar">
    <w:name w:val="Caption Char"/>
    <w:aliases w:val="cap Char1,cap Char Char"/>
    <w:basedOn w:val="DefaultParagraphFont"/>
    <w:link w:val="Caption"/>
    <w:semiHidden/>
    <w:rsid w:val="00B72826"/>
    <w:rPr>
      <w:b/>
      <w:bCs/>
      <w:color w:val="4F81BD" w:themeColor="accent1"/>
      <w:sz w:val="18"/>
      <w:szCs w:val="18"/>
    </w:rPr>
  </w:style>
  <w:style w:type="paragraph" w:styleId="Title">
    <w:name w:val="Title"/>
    <w:basedOn w:val="Normal"/>
    <w:next w:val="Normal"/>
    <w:link w:val="TitleChar"/>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7D3C8C"/>
    <w:pPr>
      <w:ind w:left="720"/>
      <w:contextualSpacing/>
    </w:pPr>
  </w:style>
  <w:style w:type="paragraph" w:styleId="TOCHeading">
    <w:name w:val="TOC Heading"/>
    <w:basedOn w:val="Heading1"/>
    <w:next w:val="Normal"/>
    <w:uiPriority w:val="39"/>
    <w:semiHidden/>
    <w:unhideWhenUsed/>
    <w:qFormat/>
    <w:rsid w:val="007D3C8C"/>
    <w:pPr>
      <w:outlineLvl w:val="9"/>
    </w:pPr>
  </w:style>
  <w:style w:type="paragraph" w:customStyle="1" w:styleId="Normalwithindent">
    <w:name w:val="Normal with indent"/>
    <w:basedOn w:val="Normal"/>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Subtitle">
    <w:name w:val="Subtitle"/>
    <w:basedOn w:val="Normal"/>
    <w:next w:val="Normal"/>
    <w:link w:val="SubtitleChar"/>
    <w:uiPriority w:val="11"/>
    <w:qFormat/>
    <w:rsid w:val="007D3C8C"/>
    <w:pPr>
      <w:numPr>
        <w:ilvl w:val="1"/>
      </w:numPr>
    </w:pPr>
    <w:rPr>
      <w:rFonts w:asciiTheme="majorHAnsi" w:eastAsiaTheme="majorEastAsia" w:hAnsiTheme="majorHAnsi" w:cstheme="majorBidi"/>
      <w:i/>
      <w:iCs/>
      <w:color w:val="4F81BD" w:themeColor="accent1"/>
      <w:spacing w:val="15"/>
      <w:szCs w:val="24"/>
    </w:rPr>
  </w:style>
  <w:style w:type="character" w:customStyle="1" w:styleId="SubtitleChar">
    <w:name w:val="Subtitle Char"/>
    <w:basedOn w:val="DefaultParagraphFont"/>
    <w:link w:val="Subtitle"/>
    <w:uiPriority w:val="11"/>
    <w:rsid w:val="007D3C8C"/>
    <w:rPr>
      <w:rFonts w:asciiTheme="majorHAnsi" w:eastAsiaTheme="majorEastAsia" w:hAnsiTheme="majorHAnsi" w:cstheme="majorBidi"/>
      <w:i/>
      <w:iCs/>
      <w:color w:val="4F81BD" w:themeColor="accent1"/>
      <w:spacing w:val="15"/>
      <w:sz w:val="24"/>
      <w:szCs w:val="24"/>
    </w:rPr>
  </w:style>
  <w:style w:type="character" w:styleId="Strong">
    <w:name w:val="Strong"/>
    <w:basedOn w:val="DefaultParagraphFont"/>
    <w:uiPriority w:val="22"/>
    <w:qFormat/>
    <w:rsid w:val="007D3C8C"/>
    <w:rPr>
      <w:b/>
      <w:bCs/>
    </w:rPr>
  </w:style>
  <w:style w:type="character" w:styleId="Emphasis">
    <w:name w:val="Emphasis"/>
    <w:basedOn w:val="DefaultParagraphFont"/>
    <w:uiPriority w:val="20"/>
    <w:qFormat/>
    <w:rsid w:val="007D3C8C"/>
    <w:rPr>
      <w:i/>
      <w:iCs/>
    </w:rPr>
  </w:style>
  <w:style w:type="paragraph" w:styleId="NoSpacing">
    <w:name w:val="No Spacing"/>
    <w:link w:val="NoSpacingChar"/>
    <w:uiPriority w:val="1"/>
    <w:qFormat/>
    <w:rsid w:val="007D3C8C"/>
    <w:pPr>
      <w:spacing w:after="0" w:line="240" w:lineRule="auto"/>
    </w:pPr>
  </w:style>
  <w:style w:type="character" w:customStyle="1" w:styleId="NoSpacingChar">
    <w:name w:val="No Spacing Char"/>
    <w:basedOn w:val="DefaultParagraphFont"/>
    <w:link w:val="NoSpacing"/>
    <w:uiPriority w:val="1"/>
    <w:rsid w:val="007D3C8C"/>
  </w:style>
  <w:style w:type="paragraph" w:styleId="Quote">
    <w:name w:val="Quote"/>
    <w:basedOn w:val="Normal"/>
    <w:next w:val="Normal"/>
    <w:link w:val="QuoteChar"/>
    <w:uiPriority w:val="29"/>
    <w:qFormat/>
    <w:rsid w:val="007D3C8C"/>
    <w:rPr>
      <w:i/>
      <w:iCs/>
      <w:color w:val="000000" w:themeColor="text1"/>
    </w:rPr>
  </w:style>
  <w:style w:type="character" w:customStyle="1" w:styleId="QuoteChar">
    <w:name w:val="Quote Char"/>
    <w:basedOn w:val="DefaultParagraphFont"/>
    <w:link w:val="Quote"/>
    <w:uiPriority w:val="29"/>
    <w:rsid w:val="007D3C8C"/>
    <w:rPr>
      <w:i/>
      <w:iCs/>
      <w:color w:val="000000" w:themeColor="text1"/>
    </w:rPr>
  </w:style>
  <w:style w:type="paragraph" w:styleId="IntenseQuote">
    <w:name w:val="Intense Quote"/>
    <w:basedOn w:val="Normal"/>
    <w:next w:val="Normal"/>
    <w:link w:val="IntenseQuoteChar"/>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7D3C8C"/>
    <w:rPr>
      <w:b/>
      <w:bCs/>
      <w:i/>
      <w:iCs/>
      <w:color w:val="4F81BD" w:themeColor="accent1"/>
    </w:rPr>
  </w:style>
  <w:style w:type="character" w:styleId="SubtleEmphasis">
    <w:name w:val="Subtle Emphasis"/>
    <w:basedOn w:val="DefaultParagraphFont"/>
    <w:uiPriority w:val="19"/>
    <w:qFormat/>
    <w:rsid w:val="007D3C8C"/>
    <w:rPr>
      <w:i/>
      <w:iCs/>
      <w:color w:val="808080" w:themeColor="text1" w:themeTint="7F"/>
    </w:rPr>
  </w:style>
  <w:style w:type="character" w:styleId="IntenseEmphasis">
    <w:name w:val="Intense Emphasis"/>
    <w:basedOn w:val="DefaultParagraphFont"/>
    <w:uiPriority w:val="21"/>
    <w:qFormat/>
    <w:rsid w:val="007D3C8C"/>
    <w:rPr>
      <w:b/>
      <w:bCs/>
      <w:i/>
      <w:iCs/>
      <w:color w:val="4F81BD" w:themeColor="accent1"/>
    </w:rPr>
  </w:style>
  <w:style w:type="character" w:styleId="SubtleReference">
    <w:name w:val="Subtle Reference"/>
    <w:basedOn w:val="DefaultParagraphFont"/>
    <w:uiPriority w:val="31"/>
    <w:qFormat/>
    <w:rsid w:val="007D3C8C"/>
    <w:rPr>
      <w:smallCaps/>
      <w:color w:val="C0504D" w:themeColor="accent2"/>
      <w:u w:val="single"/>
    </w:rPr>
  </w:style>
  <w:style w:type="character" w:styleId="IntenseReference">
    <w:name w:val="Intense Reference"/>
    <w:basedOn w:val="DefaultParagraphFont"/>
    <w:uiPriority w:val="32"/>
    <w:qFormat/>
    <w:rsid w:val="007D3C8C"/>
    <w:rPr>
      <w:b/>
      <w:bCs/>
      <w:smallCaps/>
      <w:color w:val="C0504D" w:themeColor="accent2"/>
      <w:spacing w:val="5"/>
      <w:u w:val="single"/>
    </w:rPr>
  </w:style>
  <w:style w:type="character" w:styleId="BookTitle">
    <w:name w:val="Book Title"/>
    <w:basedOn w:val="DefaultParagraphFont"/>
    <w:uiPriority w:val="33"/>
    <w:qFormat/>
    <w:rsid w:val="007D3C8C"/>
    <w:rPr>
      <w:b/>
      <w:bCs/>
      <w:smallCaps/>
      <w:spacing w:val="5"/>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basedOn w:val="Normal"/>
    <w:link w:val="HeaderChar"/>
    <w:unhideWhenUsed/>
    <w:rsid w:val="002A1515"/>
    <w:pPr>
      <w:pBdr>
        <w:bottom w:val="single" w:sz="6" w:space="0" w:color="auto"/>
      </w:pBdr>
      <w:tabs>
        <w:tab w:val="center" w:pos="4153"/>
        <w:tab w:val="right" w:pos="8280"/>
        <w:tab w:val="right" w:pos="8306"/>
        <w:tab w:val="right" w:pos="9630"/>
      </w:tabs>
      <w:snapToGrid w:val="0"/>
      <w:ind w:right="-58"/>
    </w:pPr>
    <w:rPr>
      <w:rFonts w:cs="Arial"/>
      <w:bCs/>
      <w:color w:val="000000" w:themeColor="text1"/>
      <w:sz w:val="28"/>
      <w:szCs w:val="1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2A1515"/>
    <w:rPr>
      <w:rFonts w:ascii="Times New Roman" w:eastAsia="MS Mincho" w:hAnsi="Times New Roman" w:cs="Arial"/>
      <w:bCs/>
      <w:color w:val="000000" w:themeColor="text1"/>
      <w:sz w:val="28"/>
      <w:szCs w:val="18"/>
      <w:lang w:val="en-GB" w:bidi="ar-SA"/>
    </w:rPr>
  </w:style>
  <w:style w:type="paragraph" w:styleId="Footer">
    <w:name w:val="footer"/>
    <w:basedOn w:val="Normal"/>
    <w:link w:val="FooterChar"/>
    <w:uiPriority w:val="99"/>
    <w:unhideWhenUsed/>
    <w:rsid w:val="00D400AF"/>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D400AF"/>
    <w:rPr>
      <w:sz w:val="18"/>
      <w:szCs w:val="18"/>
    </w:rPr>
  </w:style>
  <w:style w:type="character" w:styleId="CommentReference">
    <w:name w:val="annotation reference"/>
    <w:qFormat/>
    <w:rsid w:val="00D400AF"/>
    <w:rPr>
      <w:sz w:val="21"/>
      <w:szCs w:val="21"/>
    </w:rPr>
  </w:style>
  <w:style w:type="paragraph" w:styleId="CommentText">
    <w:name w:val="annotation text"/>
    <w:basedOn w:val="Normal"/>
    <w:link w:val="CommentTextChar"/>
    <w:qFormat/>
    <w:rsid w:val="00D400AF"/>
  </w:style>
  <w:style w:type="character" w:customStyle="1" w:styleId="CommentTextChar">
    <w:name w:val="Comment Text Char"/>
    <w:basedOn w:val="DefaultParagraphFont"/>
    <w:link w:val="CommentText"/>
    <w:qFormat/>
    <w:rsid w:val="00D400AF"/>
    <w:rPr>
      <w:rFonts w:ascii="Times New Roman" w:eastAsia="MS Mincho" w:hAnsi="Times New Roman" w:cs="Times New Roman"/>
      <w:sz w:val="20"/>
      <w:szCs w:val="20"/>
      <w:lang w:val="en-GB" w:bidi="ar-SA"/>
    </w:rPr>
  </w:style>
  <w:style w:type="paragraph" w:styleId="BalloonText">
    <w:name w:val="Balloon Text"/>
    <w:basedOn w:val="Normal"/>
    <w:link w:val="BalloonTextChar"/>
    <w:uiPriority w:val="99"/>
    <w:semiHidden/>
    <w:unhideWhenUsed/>
    <w:rsid w:val="00D400AF"/>
    <w:pPr>
      <w:spacing w:after="0"/>
    </w:pPr>
    <w:rPr>
      <w:sz w:val="18"/>
      <w:szCs w:val="18"/>
    </w:rPr>
  </w:style>
  <w:style w:type="character" w:customStyle="1" w:styleId="BalloonTextChar">
    <w:name w:val="Balloon Text Char"/>
    <w:basedOn w:val="DefaultParagraphFont"/>
    <w:link w:val="BalloonText"/>
    <w:uiPriority w:val="99"/>
    <w:semiHidden/>
    <w:rsid w:val="00D400AF"/>
    <w:rPr>
      <w:rFonts w:ascii="Times New Roman" w:eastAsia="MS Mincho" w:hAnsi="Times New Roman" w:cs="Times New Roman"/>
      <w:sz w:val="18"/>
      <w:szCs w:val="18"/>
      <w:lang w:val="en-GB" w:bidi="ar-SA"/>
    </w:rPr>
  </w:style>
  <w:style w:type="paragraph" w:styleId="DocumentMap">
    <w:name w:val="Document Map"/>
    <w:basedOn w:val="Normal"/>
    <w:link w:val="DocumentMapChar"/>
    <w:uiPriority w:val="99"/>
    <w:semiHidden/>
    <w:unhideWhenUsed/>
    <w:rsid w:val="00CC232F"/>
    <w:rPr>
      <w:rFonts w:ascii="SimSun" w:eastAsia="SimSun"/>
      <w:sz w:val="18"/>
      <w:szCs w:val="18"/>
    </w:rPr>
  </w:style>
  <w:style w:type="character" w:customStyle="1" w:styleId="DocumentMapChar">
    <w:name w:val="Document Map Char"/>
    <w:basedOn w:val="DefaultParagraphFont"/>
    <w:link w:val="DocumentMap"/>
    <w:uiPriority w:val="99"/>
    <w:semiHidden/>
    <w:rsid w:val="00CC232F"/>
    <w:rPr>
      <w:rFonts w:ascii="SimSun" w:eastAsia="SimSun" w:hAnsi="Times New Roman" w:cs="Times New Roman"/>
      <w:sz w:val="18"/>
      <w:szCs w:val="18"/>
      <w:lang w:val="en-GB" w:bidi="ar-SA"/>
    </w:rPr>
  </w:style>
  <w:style w:type="paragraph" w:styleId="FootnoteText">
    <w:name w:val="footnote text"/>
    <w:basedOn w:val="Normal"/>
    <w:link w:val="FootnoteTextChar"/>
    <w:semiHidden/>
    <w:rsid w:val="002A1515"/>
    <w:pPr>
      <w:spacing w:after="0"/>
    </w:pPr>
    <w:rPr>
      <w:rFonts w:ascii="Times" w:eastAsia="Batang" w:hAnsi="Times"/>
      <w:lang w:val="en-US"/>
    </w:rPr>
  </w:style>
  <w:style w:type="character" w:customStyle="1" w:styleId="FootnoteTextChar">
    <w:name w:val="Footnote Text Char"/>
    <w:basedOn w:val="DefaultParagraphFont"/>
    <w:link w:val="FootnoteText"/>
    <w:semiHidden/>
    <w:rsid w:val="002A1515"/>
    <w:rPr>
      <w:rFonts w:ascii="Times" w:eastAsia="Batang" w:hAnsi="Times" w:cs="Times New Roman"/>
      <w:sz w:val="20"/>
      <w:szCs w:val="20"/>
      <w:lang w:bidi="ar-SA"/>
    </w:rPr>
  </w:style>
  <w:style w:type="table" w:styleId="TableGrid">
    <w:name w:val="Table Grid"/>
    <w:basedOn w:val="TableNormal"/>
    <w:uiPriority w:val="5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rmalWeb">
    <w:name w:val="Normal (Web)"/>
    <w:basedOn w:val="Normal"/>
    <w:uiPriority w:val="99"/>
    <w:unhideWhenUsed/>
    <w:qFormat/>
    <w:rsid w:val="002D6F8B"/>
    <w:pPr>
      <w:spacing w:before="100" w:beforeAutospacing="1" w:after="100" w:afterAutospacing="1"/>
    </w:pPr>
    <w:rPr>
      <w:rFonts w:ascii="SimSun" w:eastAsia="SimSun" w:hAnsi="SimSun" w:cs="SimSun"/>
      <w:szCs w:val="24"/>
      <w:lang w:val="en-US" w:eastAsia="zh-CN"/>
    </w:rPr>
  </w:style>
  <w:style w:type="character" w:styleId="PlaceholderText">
    <w:name w:val="Placeholder Text"/>
    <w:basedOn w:val="DefaultParagraphFont"/>
    <w:uiPriority w:val="99"/>
    <w:semiHidden/>
    <w:rsid w:val="00E0298F"/>
    <w:rPr>
      <w:color w:val="808080"/>
    </w:rPr>
  </w:style>
  <w:style w:type="paragraph" w:styleId="CommentSubject">
    <w:name w:val="annotation subject"/>
    <w:basedOn w:val="CommentText"/>
    <w:next w:val="CommentText"/>
    <w:link w:val="CommentSubjectChar"/>
    <w:uiPriority w:val="99"/>
    <w:semiHidden/>
    <w:unhideWhenUsed/>
    <w:rsid w:val="00253482"/>
    <w:rPr>
      <w:b/>
      <w:bCs/>
    </w:rPr>
  </w:style>
  <w:style w:type="character" w:customStyle="1" w:styleId="CommentSubjectChar">
    <w:name w:val="Comment Subject Char"/>
    <w:basedOn w:val="CommentTextChar"/>
    <w:link w:val="CommentSubject"/>
    <w:uiPriority w:val="99"/>
    <w:semiHidden/>
    <w:rsid w:val="00253482"/>
    <w:rPr>
      <w:rFonts w:ascii="Times New Roman" w:eastAsia="MS Mincho" w:hAnsi="Times New Roman" w:cs="Times New Roman"/>
      <w:b/>
      <w:bCs/>
      <w:sz w:val="20"/>
      <w:szCs w:val="20"/>
      <w:lang w:val="en-GB" w:bidi="ar-SA"/>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0626F7"/>
    <w:rPr>
      <w:rFonts w:ascii="Times New Roman" w:eastAsia="MS Mincho" w:hAnsi="Times New Roman" w:cs="Times New Roman"/>
      <w:sz w:val="20"/>
      <w:szCs w:val="20"/>
      <w:lang w:val="en-GB" w:bidi="ar-SA"/>
    </w:rPr>
  </w:style>
  <w:style w:type="character" w:styleId="Hyperlink">
    <w:name w:val="Hyperlink"/>
    <w:uiPriority w:val="99"/>
    <w:rsid w:val="00E04D2C"/>
    <w:rPr>
      <w:color w:val="0000FF"/>
      <w:u w:val="single"/>
    </w:rPr>
  </w:style>
  <w:style w:type="paragraph" w:customStyle="1" w:styleId="2222">
    <w:name w:val="스타일 스타일 스타일 스타일 양쪽 첫 줄:  2 글자 + 첫 줄:  2 글자 + 첫 줄:  2 글자 + 첫 줄:  2..."/>
    <w:basedOn w:val="Normal"/>
    <w:link w:val="2222Char"/>
    <w:rsid w:val="00435C08"/>
    <w:pPr>
      <w:spacing w:line="336" w:lineRule="auto"/>
      <w:ind w:firstLineChars="200" w:firstLine="200"/>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Normal"/>
    <w:link w:val="TACChar"/>
    <w:qFormat/>
    <w:rsid w:val="00D90034"/>
    <w:pPr>
      <w:keepNext/>
      <w:keepLines/>
      <w:spacing w:after="0"/>
      <w:jc w:val="center"/>
    </w:pPr>
    <w:rPr>
      <w:rFonts w:ascii="Arial" w:eastAsia="SimSun" w:hAnsi="Arial"/>
      <w:sz w:val="18"/>
    </w:rPr>
  </w:style>
  <w:style w:type="character" w:customStyle="1" w:styleId="TACChar">
    <w:name w:val="TAC Char"/>
    <w:link w:val="TAC"/>
    <w:qFormat/>
    <w:rsid w:val="00D90034"/>
    <w:rPr>
      <w:rFonts w:ascii="Arial" w:eastAsia="SimSun" w:hAnsi="Arial" w:cs="Times New Roman"/>
      <w:sz w:val="18"/>
      <w:szCs w:val="20"/>
      <w:lang w:val="en-GB" w:bidi="ar-SA"/>
    </w:rPr>
  </w:style>
  <w:style w:type="character" w:customStyle="1" w:styleId="TAHCar">
    <w:name w:val="TAH Car"/>
    <w:link w:val="TAH"/>
    <w:qFormat/>
    <w:rsid w:val="00D90034"/>
    <w:rPr>
      <w:rFonts w:ascii="Arial" w:eastAsia="SimSun" w:hAnsi="Arial" w:cs="Times New Roman"/>
      <w:b/>
      <w:sz w:val="18"/>
      <w:szCs w:val="20"/>
      <w:lang w:val="en-GB" w:bidi="ar-SA"/>
    </w:rPr>
  </w:style>
  <w:style w:type="paragraph" w:customStyle="1" w:styleId="RAN1bullet1">
    <w:name w:val="RAN1 bullet1"/>
    <w:basedOn w:val="Normal"/>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Normal"/>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0"/>
      <w:szCs w:val="24"/>
      <w:lang w:val="en-GB" w:eastAsia="x-none" w:bidi="ar-SA"/>
    </w:rPr>
  </w:style>
  <w:style w:type="character" w:customStyle="1" w:styleId="RAN1bullet2Char">
    <w:name w:val="RAN1 bullet2 Char"/>
    <w:link w:val="RAN1bullet2"/>
    <w:rsid w:val="009460D5"/>
    <w:rPr>
      <w:rFonts w:ascii="Times" w:eastAsia="Batang" w:hAnsi="Times" w:cs="Times New Roman"/>
      <w:sz w:val="20"/>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0"/>
      <w:szCs w:val="20"/>
      <w:lang w:bidi="ar-SA"/>
    </w:rPr>
  </w:style>
  <w:style w:type="paragraph" w:customStyle="1" w:styleId="bullet1">
    <w:name w:val="bullet1"/>
    <w:basedOn w:val="Normal"/>
    <w:link w:val="bullet1Char"/>
    <w:qFormat/>
    <w:rsid w:val="000B5F66"/>
    <w:pPr>
      <w:numPr>
        <w:numId w:val="6"/>
      </w:numPr>
      <w:spacing w:after="0"/>
    </w:pPr>
    <w:rPr>
      <w:rFonts w:ascii="Calibri" w:eastAsia="SimSun" w:hAnsi="Calibri"/>
      <w:kern w:val="2"/>
      <w:szCs w:val="24"/>
      <w:lang w:eastAsia="zh-CN"/>
    </w:rPr>
  </w:style>
  <w:style w:type="paragraph" w:customStyle="1" w:styleId="bullet2">
    <w:name w:val="bullet2"/>
    <w:basedOn w:val="Normal"/>
    <w:link w:val="bullet2Char"/>
    <w:qFormat/>
    <w:rsid w:val="000B5F66"/>
    <w:pPr>
      <w:numPr>
        <w:ilvl w:val="1"/>
        <w:numId w:val="6"/>
      </w:numPr>
      <w:spacing w:after="0"/>
    </w:pPr>
    <w:rPr>
      <w:rFonts w:ascii="Times" w:eastAsia="SimSun" w:hAnsi="Times"/>
      <w:kern w:val="2"/>
      <w:szCs w:val="24"/>
      <w:lang w:eastAsia="zh-CN"/>
    </w:rPr>
  </w:style>
  <w:style w:type="character" w:customStyle="1" w:styleId="bullet1Char">
    <w:name w:val="bullet1 Char"/>
    <w:link w:val="bullet1"/>
    <w:rsid w:val="000B5F66"/>
    <w:rPr>
      <w:rFonts w:ascii="Calibri" w:eastAsia="SimSun" w:hAnsi="Calibri" w:cs="Times New Roman"/>
      <w:kern w:val="2"/>
      <w:sz w:val="24"/>
      <w:szCs w:val="24"/>
      <w:lang w:val="en-GB" w:eastAsia="zh-CN" w:bidi="ar-SA"/>
    </w:rPr>
  </w:style>
  <w:style w:type="paragraph" w:customStyle="1" w:styleId="bullet3">
    <w:name w:val="bullet3"/>
    <w:basedOn w:val="Normal"/>
    <w:qFormat/>
    <w:rsid w:val="000B5F66"/>
    <w:pPr>
      <w:numPr>
        <w:ilvl w:val="2"/>
        <w:numId w:val="6"/>
      </w:numPr>
      <w:spacing w:after="0"/>
    </w:pPr>
    <w:rPr>
      <w:rFonts w:ascii="Times" w:eastAsia="Batang" w:hAnsi="Times"/>
      <w:szCs w:val="24"/>
    </w:rPr>
  </w:style>
  <w:style w:type="character" w:customStyle="1" w:styleId="bullet2Char">
    <w:name w:val="bullet2 Char"/>
    <w:link w:val="bullet2"/>
    <w:rsid w:val="000B5F66"/>
    <w:rPr>
      <w:rFonts w:ascii="Times" w:eastAsia="SimSun" w:hAnsi="Times" w:cs="Times New Roman"/>
      <w:kern w:val="2"/>
      <w:sz w:val="24"/>
      <w:szCs w:val="24"/>
      <w:lang w:val="en-GB" w:eastAsia="zh-CN" w:bidi="ar-SA"/>
    </w:rPr>
  </w:style>
  <w:style w:type="paragraph" w:customStyle="1" w:styleId="bullet4">
    <w:name w:val="bullet4"/>
    <w:basedOn w:val="Normal"/>
    <w:qFormat/>
    <w:rsid w:val="000B5F66"/>
    <w:pPr>
      <w:numPr>
        <w:ilvl w:val="3"/>
        <w:numId w:val="6"/>
      </w:numPr>
      <w:spacing w:after="0"/>
    </w:pPr>
    <w:rPr>
      <w:rFonts w:ascii="Times" w:eastAsia="Batang" w:hAnsi="Times"/>
      <w:szCs w:val="24"/>
    </w:rPr>
  </w:style>
  <w:style w:type="paragraph" w:customStyle="1" w:styleId="EQ">
    <w:name w:val="EQ"/>
    <w:basedOn w:val="Normal"/>
    <w:next w:val="Normal"/>
    <w:uiPriority w:val="99"/>
    <w:qFormat/>
    <w:rsid w:val="005260B7"/>
    <w:pPr>
      <w:keepLines/>
      <w:tabs>
        <w:tab w:val="center" w:pos="4536"/>
        <w:tab w:val="right" w:pos="9072"/>
      </w:tabs>
    </w:pPr>
    <w:rPr>
      <w:rFonts w:eastAsia="Times New Roman"/>
      <w:noProof/>
    </w:rPr>
  </w:style>
  <w:style w:type="paragraph" w:customStyle="1" w:styleId="B1">
    <w:name w:val="B1"/>
    <w:basedOn w:val="List"/>
    <w:link w:val="B10"/>
    <w:qFormat/>
    <w:rsid w:val="005260B7"/>
    <w:pPr>
      <w:ind w:left="568" w:firstLineChars="0" w:hanging="284"/>
      <w:contextualSpacing w:val="0"/>
    </w:pPr>
    <w:rPr>
      <w:rFonts w:eastAsia="Times New Roman"/>
    </w:rPr>
  </w:style>
  <w:style w:type="paragraph" w:customStyle="1" w:styleId="TH">
    <w:name w:val="TH"/>
    <w:basedOn w:val="Normal"/>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List">
    <w:name w:val="List"/>
    <w:basedOn w:val="Normal"/>
    <w:uiPriority w:val="99"/>
    <w:semiHidden/>
    <w:unhideWhenUsed/>
    <w:rsid w:val="005260B7"/>
    <w:pPr>
      <w:ind w:left="200" w:hangingChars="200" w:hanging="200"/>
      <w:contextualSpacing/>
    </w:pPr>
  </w:style>
  <w:style w:type="paragraph" w:styleId="Revision">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Normal"/>
    <w:rsid w:val="00661396"/>
    <w:pPr>
      <w:numPr>
        <w:numId w:val="7"/>
      </w:numPr>
      <w:overflowPunct w:val="0"/>
      <w:autoSpaceDE w:val="0"/>
      <w:autoSpaceDN w:val="0"/>
      <w:adjustRightInd w:val="0"/>
      <w:spacing w:after="120"/>
      <w:textAlignment w:val="baseline"/>
    </w:pPr>
    <w:rPr>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Normal"/>
    <w:link w:val="ProposalChar"/>
    <w:qFormat/>
    <w:rsid w:val="00D405A2"/>
    <w:pPr>
      <w:tabs>
        <w:tab w:val="left" w:pos="1701"/>
      </w:tabs>
      <w:overflowPunct w:val="0"/>
      <w:autoSpaceDE w:val="0"/>
      <w:autoSpaceDN w:val="0"/>
      <w:adjustRightInd w:val="0"/>
      <w:spacing w:after="120"/>
      <w:ind w:left="1701" w:hanging="1701"/>
      <w:textAlignment w:val="baseline"/>
    </w:pPr>
    <w:rPr>
      <w:rFonts w:asciiTheme="minorHAnsi" w:eastAsia="Times New Roman" w:hAnsiTheme="minorHAnsi" w:cstheme="minorBidi"/>
      <w:b/>
      <w:bCs/>
      <w:sz w:val="22"/>
      <w:szCs w:val="22"/>
      <w:lang w:eastAsia="zh-CN" w:bidi="en-US"/>
    </w:rPr>
  </w:style>
  <w:style w:type="character" w:styleId="FollowedHyperlink">
    <w:name w:val="FollowedHyperlink"/>
    <w:basedOn w:val="DefaultParagraphFont"/>
    <w:uiPriority w:val="99"/>
    <w:semiHidden/>
    <w:unhideWhenUsed/>
    <w:rsid w:val="0095370B"/>
    <w:rPr>
      <w:color w:val="800080" w:themeColor="followedHyperlink"/>
      <w:u w:val="single"/>
    </w:rPr>
  </w:style>
  <w:style w:type="character" w:customStyle="1" w:styleId="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Normal"/>
    <w:link w:val="LGTdocChar"/>
    <w:qFormat/>
    <w:rsid w:val="00892257"/>
    <w:pPr>
      <w:widowControl w:val="0"/>
      <w:autoSpaceDE w:val="0"/>
      <w:autoSpaceDN w:val="0"/>
      <w:adjustRightInd w:val="0"/>
      <w:snapToGrid w:val="0"/>
      <w:spacing w:afterLines="50" w:after="0" w:line="264" w:lineRule="auto"/>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character" w:customStyle="1" w:styleId="msoins2">
    <w:name w:val="msoins2"/>
    <w:rsid w:val="000F7931"/>
  </w:style>
  <w:style w:type="paragraph" w:styleId="BodyText">
    <w:name w:val="Body Text"/>
    <w:aliases w:val="bt"/>
    <w:basedOn w:val="Normal"/>
    <w:link w:val="BodyTextChar"/>
    <w:qFormat/>
    <w:rsid w:val="00215CE2"/>
    <w:pPr>
      <w:spacing w:after="120"/>
    </w:pPr>
    <w:rPr>
      <w:rFonts w:eastAsia="Times New Roman"/>
      <w:szCs w:val="24"/>
      <w:lang w:val="en-US" w:eastAsia="x-none"/>
    </w:rPr>
  </w:style>
  <w:style w:type="character" w:customStyle="1" w:styleId="BodyTextChar">
    <w:name w:val="Body Text Char"/>
    <w:aliases w:val="bt Char"/>
    <w:basedOn w:val="DefaultParagraphFont"/>
    <w:link w:val="BodyText"/>
    <w:qFormat/>
    <w:rsid w:val="00215CE2"/>
    <w:rPr>
      <w:rFonts w:ascii="Times New Roman" w:eastAsia="Times New Roman" w:hAnsi="Times New Roman" w:cs="Times New Roman"/>
      <w:sz w:val="20"/>
      <w:szCs w:val="24"/>
      <w:lang w:eastAsia="x-none" w:bidi="ar-SA"/>
    </w:rPr>
  </w:style>
  <w:style w:type="character" w:customStyle="1" w:styleId="Normal9pointspacingChar">
    <w:name w:val="Normal 9 point spacing Char"/>
    <w:link w:val="Normal9pointspacing"/>
    <w:locked/>
    <w:rsid w:val="00215CE2"/>
    <w:rPr>
      <w:rFonts w:ascii="MS Mincho" w:eastAsia="MS Mincho" w:hAnsi="MS Mincho"/>
      <w:szCs w:val="24"/>
      <w:lang w:val="x-none"/>
    </w:rPr>
  </w:style>
  <w:style w:type="paragraph" w:customStyle="1" w:styleId="Normal9pointspacing">
    <w:name w:val="Normal 9 point spacing"/>
    <w:basedOn w:val="BodyText"/>
    <w:link w:val="Normal9pointspacingChar"/>
    <w:qFormat/>
    <w:rsid w:val="00215CE2"/>
    <w:pPr>
      <w:spacing w:before="240" w:after="60"/>
    </w:pPr>
    <w:rPr>
      <w:rFonts w:ascii="MS Mincho" w:eastAsia="MS Mincho" w:hAnsi="MS Mincho" w:cstheme="minorBidi"/>
      <w:sz w:val="22"/>
      <w:lang w:val="x-none" w:eastAsia="en-US" w:bidi="en-US"/>
    </w:rPr>
  </w:style>
  <w:style w:type="paragraph" w:customStyle="1" w:styleId="StyleHeading1H1h1appheading1l1MemoHeading1h11h12h13h">
    <w:name w:val="Style Heading 1H1h1app heading 1l1Memo Heading 1h11h12h13h..."/>
    <w:basedOn w:val="Heading1"/>
    <w:rsid w:val="00D909C2"/>
    <w:pPr>
      <w:keepNext w:val="0"/>
      <w:keepLines w:val="0"/>
      <w:widowControl w:val="0"/>
      <w:numPr>
        <w:numId w:val="8"/>
      </w:numPr>
      <w:spacing w:before="240" w:after="60"/>
    </w:pPr>
    <w:rPr>
      <w:rFonts w:ascii="Helvetica" w:eastAsia="Times New Roman" w:hAnsi="Helvetica" w:cs="Times New Roman"/>
      <w:color w:val="auto"/>
      <w:kern w:val="32"/>
      <w:szCs w:val="20"/>
      <w:lang w:val="en-US"/>
    </w:rPr>
  </w:style>
  <w:style w:type="paragraph" w:customStyle="1" w:styleId="xmsonormal">
    <w:name w:val="x_msonormal"/>
    <w:basedOn w:val="Normal"/>
    <w:uiPriority w:val="99"/>
    <w:rsid w:val="00D909C2"/>
    <w:pPr>
      <w:spacing w:after="0"/>
    </w:pPr>
    <w:rPr>
      <w:rFonts w:ascii="Calibri" w:eastAsia="Calibri" w:hAnsi="Calibri" w:cs="Calibri"/>
      <w:sz w:val="22"/>
      <w:szCs w:val="22"/>
      <w:lang w:val="en-US"/>
    </w:rPr>
  </w:style>
  <w:style w:type="table" w:customStyle="1" w:styleId="10">
    <w:name w:val="网格型1"/>
    <w:basedOn w:val="TableNormal"/>
    <w:next w:val="TableGrid"/>
    <w:uiPriority w:val="39"/>
    <w:rsid w:val="00463EDF"/>
    <w:pPr>
      <w:spacing w:after="0" w:line="240" w:lineRule="auto"/>
    </w:pPr>
    <w:rPr>
      <w:rFonts w:ascii="Times New Roman" w:eastAsia="SimSun"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normal">
    <w:name w:val="x_xxmsonormal"/>
    <w:basedOn w:val="Normal"/>
    <w:uiPriority w:val="99"/>
    <w:rsid w:val="008E66B9"/>
    <w:pPr>
      <w:spacing w:after="0"/>
    </w:pPr>
    <w:rPr>
      <w:rFonts w:eastAsia="Malgun Gothic"/>
      <w:szCs w:val="24"/>
      <w:lang w:val="en-US" w:eastAsia="ko-KR"/>
    </w:rPr>
  </w:style>
  <w:style w:type="character" w:customStyle="1" w:styleId="xxxapple-converted-space">
    <w:name w:val="x_xxapple-converted-space"/>
    <w:rsid w:val="008E66B9"/>
  </w:style>
  <w:style w:type="paragraph" w:customStyle="1" w:styleId="PL">
    <w:name w:val="PL"/>
    <w:link w:val="PLChar"/>
    <w:qFormat/>
    <w:rsid w:val="00B94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bidi="ar-SA"/>
    </w:rPr>
  </w:style>
  <w:style w:type="character" w:customStyle="1" w:styleId="PLChar">
    <w:name w:val="PL Char"/>
    <w:link w:val="PL"/>
    <w:qFormat/>
    <w:rsid w:val="00B94BAE"/>
    <w:rPr>
      <w:rFonts w:ascii="Courier New" w:eastAsia="Times New Roman" w:hAnsi="Courier New" w:cs="Times New Roman"/>
      <w:noProof/>
      <w:sz w:val="16"/>
      <w:szCs w:val="20"/>
      <w:shd w:val="clear" w:color="auto" w:fill="E6E6E6"/>
      <w:lang w:val="en-GB" w:eastAsia="en-GB" w:bidi="ar-SA"/>
    </w:rPr>
  </w:style>
  <w:style w:type="paragraph" w:customStyle="1" w:styleId="B2">
    <w:name w:val="B2"/>
    <w:basedOn w:val="List2"/>
    <w:link w:val="B2Char"/>
    <w:qFormat/>
    <w:rsid w:val="005F6264"/>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character" w:customStyle="1" w:styleId="B1Char">
    <w:name w:val="B1 Char"/>
    <w:qFormat/>
    <w:rsid w:val="005F6264"/>
    <w:rPr>
      <w:rFonts w:eastAsia="Times New Roman"/>
    </w:rPr>
  </w:style>
  <w:style w:type="character" w:customStyle="1" w:styleId="B2Char">
    <w:name w:val="B2 Char"/>
    <w:link w:val="B2"/>
    <w:qFormat/>
    <w:rsid w:val="005F6264"/>
    <w:rPr>
      <w:rFonts w:ascii="Times New Roman" w:eastAsia="Times New Roman" w:hAnsi="Times New Roman" w:cs="Times New Roman"/>
      <w:sz w:val="20"/>
      <w:szCs w:val="20"/>
      <w:lang w:val="en-GB" w:eastAsia="ja-JP" w:bidi="ar-SA"/>
    </w:rPr>
  </w:style>
  <w:style w:type="paragraph" w:styleId="List2">
    <w:name w:val="List 2"/>
    <w:basedOn w:val="Normal"/>
    <w:uiPriority w:val="99"/>
    <w:semiHidden/>
    <w:unhideWhenUsed/>
    <w:rsid w:val="005F6264"/>
    <w:pPr>
      <w:ind w:leftChars="200" w:left="100" w:hangingChars="200" w:hanging="200"/>
      <w:contextualSpacing/>
    </w:pPr>
  </w:style>
  <w:style w:type="character" w:customStyle="1" w:styleId="apple-converted-space">
    <w:name w:val="apple-converted-space"/>
    <w:basedOn w:val="DefaultParagraphFont"/>
    <w:qFormat/>
    <w:rsid w:val="00856C64"/>
  </w:style>
  <w:style w:type="paragraph" w:customStyle="1" w:styleId="TAL">
    <w:name w:val="TAL"/>
    <w:basedOn w:val="Normal"/>
    <w:link w:val="TALCar"/>
    <w:qFormat/>
    <w:rsid w:val="00EA58B0"/>
    <w:pPr>
      <w:keepNext/>
      <w:keepLines/>
      <w:overflowPunct w:val="0"/>
      <w:autoSpaceDE w:val="0"/>
      <w:autoSpaceDN w:val="0"/>
      <w:adjustRightInd w:val="0"/>
      <w:spacing w:after="0" w:line="259" w:lineRule="auto"/>
      <w:textAlignment w:val="baseline"/>
    </w:pPr>
    <w:rPr>
      <w:rFonts w:ascii="Arial" w:eastAsia="Times New Roman" w:hAnsi="Arial"/>
      <w:sz w:val="18"/>
      <w:lang w:eastAsia="ja-JP"/>
    </w:rPr>
  </w:style>
  <w:style w:type="paragraph" w:customStyle="1" w:styleId="maintext">
    <w:name w:val="main text"/>
    <w:basedOn w:val="Normal"/>
    <w:link w:val="maintextChar"/>
    <w:qFormat/>
    <w:rsid w:val="00EA58B0"/>
    <w:pPr>
      <w:spacing w:before="60" w:after="60" w:line="288" w:lineRule="auto"/>
      <w:ind w:firstLineChars="200" w:firstLine="200"/>
    </w:pPr>
    <w:rPr>
      <w:rFonts w:eastAsia="Malgun Gothic" w:cs="Batang"/>
      <w:lang w:eastAsia="ko-KR"/>
    </w:rPr>
  </w:style>
  <w:style w:type="character" w:customStyle="1" w:styleId="TALCar">
    <w:name w:val="TAL Car"/>
    <w:link w:val="TAL"/>
    <w:qFormat/>
    <w:locked/>
    <w:rsid w:val="00EA58B0"/>
    <w:rPr>
      <w:rFonts w:ascii="Arial" w:eastAsia="Times New Roman" w:hAnsi="Arial" w:cs="Times New Roman"/>
      <w:sz w:val="18"/>
      <w:szCs w:val="20"/>
      <w:lang w:val="en-GB" w:eastAsia="ja-JP" w:bidi="ar-SA"/>
    </w:rPr>
  </w:style>
  <w:style w:type="character" w:customStyle="1" w:styleId="maintextChar">
    <w:name w:val="main text Char"/>
    <w:link w:val="maintext"/>
    <w:qFormat/>
    <w:rsid w:val="00EA58B0"/>
    <w:rPr>
      <w:rFonts w:ascii="Times New Roman" w:eastAsia="Malgun Gothic" w:hAnsi="Times New Roman" w:cs="Batang"/>
      <w:sz w:val="20"/>
      <w:szCs w:val="20"/>
      <w:lang w:val="en-GB" w:eastAsia="ko-KR" w:bidi="ar-SA"/>
    </w:rPr>
  </w:style>
  <w:style w:type="paragraph" w:customStyle="1" w:styleId="TF">
    <w:name w:val="TF"/>
    <w:aliases w:val="left"/>
    <w:basedOn w:val="TH"/>
    <w:link w:val="TFZchn"/>
    <w:rsid w:val="00A376E0"/>
    <w:pPr>
      <w:keepNext w:val="0"/>
      <w:overflowPunct w:val="0"/>
      <w:autoSpaceDE w:val="0"/>
      <w:autoSpaceDN w:val="0"/>
      <w:adjustRightInd w:val="0"/>
      <w:spacing w:before="0" w:after="240"/>
      <w:textAlignment w:val="baseline"/>
    </w:pPr>
    <w:rPr>
      <w:lang w:eastAsia="ko-KR"/>
    </w:rPr>
  </w:style>
  <w:style w:type="character" w:customStyle="1" w:styleId="TFZchn">
    <w:name w:val="TF Zchn"/>
    <w:link w:val="TF"/>
    <w:qFormat/>
    <w:rsid w:val="00A376E0"/>
    <w:rPr>
      <w:rFonts w:ascii="Arial" w:eastAsia="Times New Roman" w:hAnsi="Arial" w:cs="Times New Roman"/>
      <w:b/>
      <w:sz w:val="20"/>
      <w:szCs w:val="20"/>
      <w:lang w:val="en-GB" w:eastAsia="ko-KR" w:bidi="ar-SA"/>
    </w:rPr>
  </w:style>
  <w:style w:type="character" w:customStyle="1" w:styleId="normaltextrun">
    <w:name w:val="normaltextrun"/>
    <w:basedOn w:val="DefaultParagraphFont"/>
    <w:rsid w:val="00573238"/>
  </w:style>
  <w:style w:type="paragraph" w:customStyle="1" w:styleId="References">
    <w:name w:val="References"/>
    <w:basedOn w:val="Normal"/>
    <w:rsid w:val="00487017"/>
    <w:pPr>
      <w:numPr>
        <w:numId w:val="9"/>
      </w:numPr>
      <w:tabs>
        <w:tab w:val="clear" w:pos="6597"/>
        <w:tab w:val="num" w:pos="360"/>
      </w:tabs>
      <w:autoSpaceDE w:val="0"/>
      <w:autoSpaceDN w:val="0"/>
      <w:snapToGrid w:val="0"/>
      <w:spacing w:after="60"/>
      <w:ind w:left="360"/>
    </w:pPr>
    <w:rPr>
      <w:rFonts w:eastAsiaTheme="minorEastAsia"/>
      <w:szCs w:val="16"/>
      <w:lang w:val="en-US"/>
    </w:rPr>
  </w:style>
  <w:style w:type="table" w:styleId="TableGrid8">
    <w:name w:val="Table Grid 8"/>
    <w:basedOn w:val="TableNormal"/>
    <w:qFormat/>
    <w:rsid w:val="006E11D7"/>
    <w:pPr>
      <w:snapToGrid w:val="0"/>
      <w:spacing w:after="100" w:afterAutospacing="1" w:line="240" w:lineRule="auto"/>
      <w:jc w:val="both"/>
    </w:pPr>
    <w:rPr>
      <w:rFonts w:ascii="Century" w:eastAsia="SimSun" w:hAnsi="Century" w:cs="Times New Roman"/>
      <w:sz w:val="20"/>
      <w:szCs w:val="20"/>
      <w:lang w:eastAsia="zh-TW" w:bidi="ar-SA"/>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82116923">
      <w:bodyDiv w:val="1"/>
      <w:marLeft w:val="0"/>
      <w:marRight w:val="0"/>
      <w:marTop w:val="0"/>
      <w:marBottom w:val="0"/>
      <w:divBdr>
        <w:top w:val="none" w:sz="0" w:space="0" w:color="auto"/>
        <w:left w:val="none" w:sz="0" w:space="0" w:color="auto"/>
        <w:bottom w:val="none" w:sz="0" w:space="0" w:color="auto"/>
        <w:right w:val="none" w:sz="0" w:space="0" w:color="auto"/>
      </w:divBdr>
      <w:divsChild>
        <w:div w:id="50424096">
          <w:marLeft w:val="1166"/>
          <w:marRight w:val="0"/>
          <w:marTop w:val="77"/>
          <w:marBottom w:val="0"/>
          <w:divBdr>
            <w:top w:val="none" w:sz="0" w:space="0" w:color="auto"/>
            <w:left w:val="none" w:sz="0" w:space="0" w:color="auto"/>
            <w:bottom w:val="none" w:sz="0" w:space="0" w:color="auto"/>
            <w:right w:val="none" w:sz="0" w:space="0" w:color="auto"/>
          </w:divBdr>
        </w:div>
      </w:divsChild>
    </w:div>
    <w:div w:id="114257757">
      <w:bodyDiv w:val="1"/>
      <w:marLeft w:val="0"/>
      <w:marRight w:val="0"/>
      <w:marTop w:val="0"/>
      <w:marBottom w:val="0"/>
      <w:divBdr>
        <w:top w:val="none" w:sz="0" w:space="0" w:color="auto"/>
        <w:left w:val="none" w:sz="0" w:space="0" w:color="auto"/>
        <w:bottom w:val="none" w:sz="0" w:space="0" w:color="auto"/>
        <w:right w:val="none" w:sz="0" w:space="0" w:color="auto"/>
      </w:divBdr>
      <w:divsChild>
        <w:div w:id="243956506">
          <w:marLeft w:val="547"/>
          <w:marRight w:val="0"/>
          <w:marTop w:val="48"/>
          <w:marBottom w:val="0"/>
          <w:divBdr>
            <w:top w:val="none" w:sz="0" w:space="0" w:color="auto"/>
            <w:left w:val="none" w:sz="0" w:space="0" w:color="auto"/>
            <w:bottom w:val="none" w:sz="0" w:space="0" w:color="auto"/>
            <w:right w:val="none" w:sz="0" w:space="0" w:color="auto"/>
          </w:divBdr>
        </w:div>
        <w:div w:id="319119367">
          <w:marLeft w:val="1166"/>
          <w:marRight w:val="0"/>
          <w:marTop w:val="48"/>
          <w:marBottom w:val="0"/>
          <w:divBdr>
            <w:top w:val="none" w:sz="0" w:space="0" w:color="auto"/>
            <w:left w:val="none" w:sz="0" w:space="0" w:color="auto"/>
            <w:bottom w:val="none" w:sz="0" w:space="0" w:color="auto"/>
            <w:right w:val="none" w:sz="0" w:space="0" w:color="auto"/>
          </w:divBdr>
        </w:div>
      </w:divsChild>
    </w:div>
    <w:div w:id="198058675">
      <w:bodyDiv w:val="1"/>
      <w:marLeft w:val="0"/>
      <w:marRight w:val="0"/>
      <w:marTop w:val="0"/>
      <w:marBottom w:val="0"/>
      <w:divBdr>
        <w:top w:val="none" w:sz="0" w:space="0" w:color="auto"/>
        <w:left w:val="none" w:sz="0" w:space="0" w:color="auto"/>
        <w:bottom w:val="none" w:sz="0" w:space="0" w:color="auto"/>
        <w:right w:val="none" w:sz="0" w:space="0" w:color="auto"/>
      </w:divBdr>
      <w:divsChild>
        <w:div w:id="1541212023">
          <w:marLeft w:val="403"/>
          <w:marRight w:val="0"/>
          <w:marTop w:val="100"/>
          <w:marBottom w:val="0"/>
          <w:divBdr>
            <w:top w:val="none" w:sz="0" w:space="0" w:color="auto"/>
            <w:left w:val="none" w:sz="0" w:space="0" w:color="auto"/>
            <w:bottom w:val="none" w:sz="0" w:space="0" w:color="auto"/>
            <w:right w:val="none" w:sz="0" w:space="0" w:color="auto"/>
          </w:divBdr>
        </w:div>
        <w:div w:id="890924071">
          <w:marLeft w:val="547"/>
          <w:marRight w:val="0"/>
          <w:marTop w:val="100"/>
          <w:marBottom w:val="0"/>
          <w:divBdr>
            <w:top w:val="none" w:sz="0" w:space="0" w:color="auto"/>
            <w:left w:val="none" w:sz="0" w:space="0" w:color="auto"/>
            <w:bottom w:val="none" w:sz="0" w:space="0" w:color="auto"/>
            <w:right w:val="none" w:sz="0" w:space="0" w:color="auto"/>
          </w:divBdr>
        </w:div>
        <w:div w:id="655113798">
          <w:marLeft w:val="1166"/>
          <w:marRight w:val="0"/>
          <w:marTop w:val="100"/>
          <w:marBottom w:val="0"/>
          <w:divBdr>
            <w:top w:val="none" w:sz="0" w:space="0" w:color="auto"/>
            <w:left w:val="none" w:sz="0" w:space="0" w:color="auto"/>
            <w:bottom w:val="none" w:sz="0" w:space="0" w:color="auto"/>
            <w:right w:val="none" w:sz="0" w:space="0" w:color="auto"/>
          </w:divBdr>
        </w:div>
        <w:div w:id="1767770784">
          <w:marLeft w:val="1166"/>
          <w:marRight w:val="0"/>
          <w:marTop w:val="100"/>
          <w:marBottom w:val="0"/>
          <w:divBdr>
            <w:top w:val="none" w:sz="0" w:space="0" w:color="auto"/>
            <w:left w:val="none" w:sz="0" w:space="0" w:color="auto"/>
            <w:bottom w:val="none" w:sz="0" w:space="0" w:color="auto"/>
            <w:right w:val="none" w:sz="0" w:space="0" w:color="auto"/>
          </w:divBdr>
        </w:div>
        <w:div w:id="1454792246">
          <w:marLeft w:val="1166"/>
          <w:marRight w:val="0"/>
          <w:marTop w:val="100"/>
          <w:marBottom w:val="0"/>
          <w:divBdr>
            <w:top w:val="none" w:sz="0" w:space="0" w:color="auto"/>
            <w:left w:val="none" w:sz="0" w:space="0" w:color="auto"/>
            <w:bottom w:val="none" w:sz="0" w:space="0" w:color="auto"/>
            <w:right w:val="none" w:sz="0" w:space="0" w:color="auto"/>
          </w:divBdr>
        </w:div>
        <w:div w:id="2096317709">
          <w:marLeft w:val="1166"/>
          <w:marRight w:val="0"/>
          <w:marTop w:val="100"/>
          <w:marBottom w:val="0"/>
          <w:divBdr>
            <w:top w:val="none" w:sz="0" w:space="0" w:color="auto"/>
            <w:left w:val="none" w:sz="0" w:space="0" w:color="auto"/>
            <w:bottom w:val="none" w:sz="0" w:space="0" w:color="auto"/>
            <w:right w:val="none" w:sz="0" w:space="0" w:color="auto"/>
          </w:divBdr>
        </w:div>
        <w:div w:id="129564904">
          <w:marLeft w:val="547"/>
          <w:marRight w:val="0"/>
          <w:marTop w:val="100"/>
          <w:marBottom w:val="0"/>
          <w:divBdr>
            <w:top w:val="none" w:sz="0" w:space="0" w:color="auto"/>
            <w:left w:val="none" w:sz="0" w:space="0" w:color="auto"/>
            <w:bottom w:val="none" w:sz="0" w:space="0" w:color="auto"/>
            <w:right w:val="none" w:sz="0" w:space="0" w:color="auto"/>
          </w:divBdr>
        </w:div>
        <w:div w:id="159392654">
          <w:marLeft w:val="1166"/>
          <w:marRight w:val="0"/>
          <w:marTop w:val="100"/>
          <w:marBottom w:val="0"/>
          <w:divBdr>
            <w:top w:val="none" w:sz="0" w:space="0" w:color="auto"/>
            <w:left w:val="none" w:sz="0" w:space="0" w:color="auto"/>
            <w:bottom w:val="none" w:sz="0" w:space="0" w:color="auto"/>
            <w:right w:val="none" w:sz="0" w:space="0" w:color="auto"/>
          </w:divBdr>
        </w:div>
        <w:div w:id="722095113">
          <w:marLeft w:val="1166"/>
          <w:marRight w:val="0"/>
          <w:marTop w:val="100"/>
          <w:marBottom w:val="180"/>
          <w:divBdr>
            <w:top w:val="none" w:sz="0" w:space="0" w:color="auto"/>
            <w:left w:val="none" w:sz="0" w:space="0" w:color="auto"/>
            <w:bottom w:val="none" w:sz="0" w:space="0" w:color="auto"/>
            <w:right w:val="none" w:sz="0" w:space="0" w:color="auto"/>
          </w:divBdr>
        </w:div>
      </w:divsChild>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236864790">
      <w:bodyDiv w:val="1"/>
      <w:marLeft w:val="0"/>
      <w:marRight w:val="0"/>
      <w:marTop w:val="0"/>
      <w:marBottom w:val="0"/>
      <w:divBdr>
        <w:top w:val="none" w:sz="0" w:space="0" w:color="auto"/>
        <w:left w:val="none" w:sz="0" w:space="0" w:color="auto"/>
        <w:bottom w:val="none" w:sz="0" w:space="0" w:color="auto"/>
        <w:right w:val="none" w:sz="0" w:space="0" w:color="auto"/>
      </w:divBdr>
    </w:div>
    <w:div w:id="275454408">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20546903">
      <w:bodyDiv w:val="1"/>
      <w:marLeft w:val="0"/>
      <w:marRight w:val="0"/>
      <w:marTop w:val="0"/>
      <w:marBottom w:val="0"/>
      <w:divBdr>
        <w:top w:val="none" w:sz="0" w:space="0" w:color="auto"/>
        <w:left w:val="none" w:sz="0" w:space="0" w:color="auto"/>
        <w:bottom w:val="none" w:sz="0" w:space="0" w:color="auto"/>
        <w:right w:val="none" w:sz="0" w:space="0" w:color="auto"/>
      </w:divBdr>
      <w:divsChild>
        <w:div w:id="868491896">
          <w:marLeft w:val="403"/>
          <w:marRight w:val="0"/>
          <w:marTop w:val="100"/>
          <w:marBottom w:val="0"/>
          <w:divBdr>
            <w:top w:val="none" w:sz="0" w:space="0" w:color="auto"/>
            <w:left w:val="none" w:sz="0" w:space="0" w:color="auto"/>
            <w:bottom w:val="none" w:sz="0" w:space="0" w:color="auto"/>
            <w:right w:val="none" w:sz="0" w:space="0" w:color="auto"/>
          </w:divBdr>
        </w:div>
        <w:div w:id="1040059620">
          <w:marLeft w:val="403"/>
          <w:marRight w:val="0"/>
          <w:marTop w:val="100"/>
          <w:marBottom w:val="0"/>
          <w:divBdr>
            <w:top w:val="none" w:sz="0" w:space="0" w:color="auto"/>
            <w:left w:val="none" w:sz="0" w:space="0" w:color="auto"/>
            <w:bottom w:val="none" w:sz="0" w:space="0" w:color="auto"/>
            <w:right w:val="none" w:sz="0" w:space="0" w:color="auto"/>
          </w:divBdr>
        </w:div>
        <w:div w:id="1172835940">
          <w:marLeft w:val="547"/>
          <w:marRight w:val="0"/>
          <w:marTop w:val="100"/>
          <w:marBottom w:val="180"/>
          <w:divBdr>
            <w:top w:val="none" w:sz="0" w:space="0" w:color="auto"/>
            <w:left w:val="none" w:sz="0" w:space="0" w:color="auto"/>
            <w:bottom w:val="none" w:sz="0" w:space="0" w:color="auto"/>
            <w:right w:val="none" w:sz="0" w:space="0" w:color="auto"/>
          </w:divBdr>
        </w:div>
        <w:div w:id="599678636">
          <w:marLeft w:val="403"/>
          <w:marRight w:val="0"/>
          <w:marTop w:val="100"/>
          <w:marBottom w:val="0"/>
          <w:divBdr>
            <w:top w:val="none" w:sz="0" w:space="0" w:color="auto"/>
            <w:left w:val="none" w:sz="0" w:space="0" w:color="auto"/>
            <w:bottom w:val="none" w:sz="0" w:space="0" w:color="auto"/>
            <w:right w:val="none" w:sz="0" w:space="0" w:color="auto"/>
          </w:divBdr>
        </w:div>
        <w:div w:id="2014338785">
          <w:marLeft w:val="403"/>
          <w:marRight w:val="0"/>
          <w:marTop w:val="100"/>
          <w:marBottom w:val="0"/>
          <w:divBdr>
            <w:top w:val="none" w:sz="0" w:space="0" w:color="auto"/>
            <w:left w:val="none" w:sz="0" w:space="0" w:color="auto"/>
            <w:bottom w:val="none" w:sz="0" w:space="0" w:color="auto"/>
            <w:right w:val="none" w:sz="0" w:space="0" w:color="auto"/>
          </w:divBdr>
        </w:div>
        <w:div w:id="113986712">
          <w:marLeft w:val="403"/>
          <w:marRight w:val="0"/>
          <w:marTop w:val="100"/>
          <w:marBottom w:val="0"/>
          <w:divBdr>
            <w:top w:val="none" w:sz="0" w:space="0" w:color="auto"/>
            <w:left w:val="none" w:sz="0" w:space="0" w:color="auto"/>
            <w:bottom w:val="none" w:sz="0" w:space="0" w:color="auto"/>
            <w:right w:val="none" w:sz="0" w:space="0" w:color="auto"/>
          </w:divBdr>
        </w:div>
        <w:div w:id="1359700259">
          <w:marLeft w:val="403"/>
          <w:marRight w:val="0"/>
          <w:marTop w:val="100"/>
          <w:marBottom w:val="0"/>
          <w:divBdr>
            <w:top w:val="none" w:sz="0" w:space="0" w:color="auto"/>
            <w:left w:val="none" w:sz="0" w:space="0" w:color="auto"/>
            <w:bottom w:val="none" w:sz="0" w:space="0" w:color="auto"/>
            <w:right w:val="none" w:sz="0" w:space="0" w:color="auto"/>
          </w:divBdr>
        </w:div>
        <w:div w:id="1092507366">
          <w:marLeft w:val="403"/>
          <w:marRight w:val="0"/>
          <w:marTop w:val="100"/>
          <w:marBottom w:val="0"/>
          <w:divBdr>
            <w:top w:val="none" w:sz="0" w:space="0" w:color="auto"/>
            <w:left w:val="none" w:sz="0" w:space="0" w:color="auto"/>
            <w:bottom w:val="none" w:sz="0" w:space="0" w:color="auto"/>
            <w:right w:val="none" w:sz="0" w:space="0" w:color="auto"/>
          </w:divBdr>
        </w:div>
        <w:div w:id="1658412905">
          <w:marLeft w:val="547"/>
          <w:marRight w:val="0"/>
          <w:marTop w:val="100"/>
          <w:marBottom w:val="180"/>
          <w:divBdr>
            <w:top w:val="none" w:sz="0" w:space="0" w:color="auto"/>
            <w:left w:val="none" w:sz="0" w:space="0" w:color="auto"/>
            <w:bottom w:val="none" w:sz="0" w:space="0" w:color="auto"/>
            <w:right w:val="none" w:sz="0" w:space="0" w:color="auto"/>
          </w:divBdr>
        </w:div>
        <w:div w:id="1615792570">
          <w:marLeft w:val="403"/>
          <w:marRight w:val="0"/>
          <w:marTop w:val="100"/>
          <w:marBottom w:val="0"/>
          <w:divBdr>
            <w:top w:val="none" w:sz="0" w:space="0" w:color="auto"/>
            <w:left w:val="none" w:sz="0" w:space="0" w:color="auto"/>
            <w:bottom w:val="none" w:sz="0" w:space="0" w:color="auto"/>
            <w:right w:val="none" w:sz="0" w:space="0" w:color="auto"/>
          </w:divBdr>
        </w:div>
        <w:div w:id="559554683">
          <w:marLeft w:val="547"/>
          <w:marRight w:val="0"/>
          <w:marTop w:val="100"/>
          <w:marBottom w:val="0"/>
          <w:divBdr>
            <w:top w:val="none" w:sz="0" w:space="0" w:color="auto"/>
            <w:left w:val="none" w:sz="0" w:space="0" w:color="auto"/>
            <w:bottom w:val="none" w:sz="0" w:space="0" w:color="auto"/>
            <w:right w:val="none" w:sz="0" w:space="0" w:color="auto"/>
          </w:divBdr>
        </w:div>
        <w:div w:id="2139567432">
          <w:marLeft w:val="1166"/>
          <w:marRight w:val="0"/>
          <w:marTop w:val="100"/>
          <w:marBottom w:val="0"/>
          <w:divBdr>
            <w:top w:val="none" w:sz="0" w:space="0" w:color="auto"/>
            <w:left w:val="none" w:sz="0" w:space="0" w:color="auto"/>
            <w:bottom w:val="none" w:sz="0" w:space="0" w:color="auto"/>
            <w:right w:val="none" w:sz="0" w:space="0" w:color="auto"/>
          </w:divBdr>
        </w:div>
        <w:div w:id="55982842">
          <w:marLeft w:val="1166"/>
          <w:marRight w:val="0"/>
          <w:marTop w:val="100"/>
          <w:marBottom w:val="180"/>
          <w:divBdr>
            <w:top w:val="none" w:sz="0" w:space="0" w:color="auto"/>
            <w:left w:val="none" w:sz="0" w:space="0" w:color="auto"/>
            <w:bottom w:val="none" w:sz="0" w:space="0" w:color="auto"/>
            <w:right w:val="none" w:sz="0" w:space="0" w:color="auto"/>
          </w:divBdr>
        </w:div>
      </w:divsChild>
    </w:div>
    <w:div w:id="340358698">
      <w:bodyDiv w:val="1"/>
      <w:marLeft w:val="0"/>
      <w:marRight w:val="0"/>
      <w:marTop w:val="0"/>
      <w:marBottom w:val="0"/>
      <w:divBdr>
        <w:top w:val="none" w:sz="0" w:space="0" w:color="auto"/>
        <w:left w:val="none" w:sz="0" w:space="0" w:color="auto"/>
        <w:bottom w:val="none" w:sz="0" w:space="0" w:color="auto"/>
        <w:right w:val="none" w:sz="0" w:space="0" w:color="auto"/>
      </w:divBdr>
      <w:divsChild>
        <w:div w:id="405307168">
          <w:marLeft w:val="1166"/>
          <w:marRight w:val="0"/>
          <w:marTop w:val="77"/>
          <w:marBottom w:val="0"/>
          <w:divBdr>
            <w:top w:val="none" w:sz="0" w:space="0" w:color="auto"/>
            <w:left w:val="none" w:sz="0" w:space="0" w:color="auto"/>
            <w:bottom w:val="none" w:sz="0" w:space="0" w:color="auto"/>
            <w:right w:val="none" w:sz="0" w:space="0" w:color="auto"/>
          </w:divBdr>
        </w:div>
      </w:divsChild>
    </w:div>
    <w:div w:id="349337455">
      <w:bodyDiv w:val="1"/>
      <w:marLeft w:val="0"/>
      <w:marRight w:val="0"/>
      <w:marTop w:val="0"/>
      <w:marBottom w:val="0"/>
      <w:divBdr>
        <w:top w:val="none" w:sz="0" w:space="0" w:color="auto"/>
        <w:left w:val="none" w:sz="0" w:space="0" w:color="auto"/>
        <w:bottom w:val="none" w:sz="0" w:space="0" w:color="auto"/>
        <w:right w:val="none" w:sz="0" w:space="0" w:color="auto"/>
      </w:divBdr>
      <w:divsChild>
        <w:div w:id="1476336501">
          <w:marLeft w:val="547"/>
          <w:marRight w:val="0"/>
          <w:marTop w:val="67"/>
          <w:marBottom w:val="0"/>
          <w:divBdr>
            <w:top w:val="none" w:sz="0" w:space="0" w:color="auto"/>
            <w:left w:val="none" w:sz="0" w:space="0" w:color="auto"/>
            <w:bottom w:val="none" w:sz="0" w:space="0" w:color="auto"/>
            <w:right w:val="none" w:sz="0" w:space="0" w:color="auto"/>
          </w:divBdr>
        </w:div>
        <w:div w:id="1235310997">
          <w:marLeft w:val="1166"/>
          <w:marRight w:val="0"/>
          <w:marTop w:val="67"/>
          <w:marBottom w:val="0"/>
          <w:divBdr>
            <w:top w:val="none" w:sz="0" w:space="0" w:color="auto"/>
            <w:left w:val="none" w:sz="0" w:space="0" w:color="auto"/>
            <w:bottom w:val="none" w:sz="0" w:space="0" w:color="auto"/>
            <w:right w:val="none" w:sz="0" w:space="0" w:color="auto"/>
          </w:divBdr>
        </w:div>
        <w:div w:id="744954255">
          <w:marLeft w:val="1800"/>
          <w:marRight w:val="0"/>
          <w:marTop w:val="67"/>
          <w:marBottom w:val="0"/>
          <w:divBdr>
            <w:top w:val="none" w:sz="0" w:space="0" w:color="auto"/>
            <w:left w:val="none" w:sz="0" w:space="0" w:color="auto"/>
            <w:bottom w:val="none" w:sz="0" w:space="0" w:color="auto"/>
            <w:right w:val="none" w:sz="0" w:space="0" w:color="auto"/>
          </w:divBdr>
        </w:div>
      </w:divsChild>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71294269">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05369513">
      <w:bodyDiv w:val="1"/>
      <w:marLeft w:val="0"/>
      <w:marRight w:val="0"/>
      <w:marTop w:val="0"/>
      <w:marBottom w:val="0"/>
      <w:divBdr>
        <w:top w:val="none" w:sz="0" w:space="0" w:color="auto"/>
        <w:left w:val="none" w:sz="0" w:space="0" w:color="auto"/>
        <w:bottom w:val="none" w:sz="0" w:space="0" w:color="auto"/>
        <w:right w:val="none" w:sz="0" w:space="0" w:color="auto"/>
      </w:divBdr>
    </w:div>
    <w:div w:id="585724964">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02373782">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798113140">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927270762">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190416945">
      <w:bodyDiv w:val="1"/>
      <w:marLeft w:val="0"/>
      <w:marRight w:val="0"/>
      <w:marTop w:val="0"/>
      <w:marBottom w:val="0"/>
      <w:divBdr>
        <w:top w:val="none" w:sz="0" w:space="0" w:color="auto"/>
        <w:left w:val="none" w:sz="0" w:space="0" w:color="auto"/>
        <w:bottom w:val="none" w:sz="0" w:space="0" w:color="auto"/>
        <w:right w:val="none" w:sz="0" w:space="0" w:color="auto"/>
      </w:divBdr>
      <w:divsChild>
        <w:div w:id="877548017">
          <w:marLeft w:val="821"/>
          <w:marRight w:val="0"/>
          <w:marTop w:val="100"/>
          <w:marBottom w:val="160"/>
          <w:divBdr>
            <w:top w:val="none" w:sz="0" w:space="0" w:color="auto"/>
            <w:left w:val="none" w:sz="0" w:space="0" w:color="auto"/>
            <w:bottom w:val="none" w:sz="0" w:space="0" w:color="auto"/>
            <w:right w:val="none" w:sz="0" w:space="0" w:color="auto"/>
          </w:divBdr>
        </w:div>
        <w:div w:id="1389525416">
          <w:marLeft w:val="821"/>
          <w:marRight w:val="0"/>
          <w:marTop w:val="100"/>
          <w:marBottom w:val="160"/>
          <w:divBdr>
            <w:top w:val="none" w:sz="0" w:space="0" w:color="auto"/>
            <w:left w:val="none" w:sz="0" w:space="0" w:color="auto"/>
            <w:bottom w:val="none" w:sz="0" w:space="0" w:color="auto"/>
            <w:right w:val="none" w:sz="0" w:space="0" w:color="auto"/>
          </w:divBdr>
        </w:div>
        <w:div w:id="491605467">
          <w:marLeft w:val="821"/>
          <w:marRight w:val="0"/>
          <w:marTop w:val="100"/>
          <w:marBottom w:val="160"/>
          <w:divBdr>
            <w:top w:val="none" w:sz="0" w:space="0" w:color="auto"/>
            <w:left w:val="none" w:sz="0" w:space="0" w:color="auto"/>
            <w:bottom w:val="none" w:sz="0" w:space="0" w:color="auto"/>
            <w:right w:val="none" w:sz="0" w:space="0" w:color="auto"/>
          </w:divBdr>
        </w:div>
        <w:div w:id="1909920130">
          <w:marLeft w:val="547"/>
          <w:marRight w:val="0"/>
          <w:marTop w:val="100"/>
          <w:marBottom w:val="0"/>
          <w:divBdr>
            <w:top w:val="none" w:sz="0" w:space="0" w:color="auto"/>
            <w:left w:val="none" w:sz="0" w:space="0" w:color="auto"/>
            <w:bottom w:val="none" w:sz="0" w:space="0" w:color="auto"/>
            <w:right w:val="none" w:sz="0" w:space="0" w:color="auto"/>
          </w:divBdr>
        </w:div>
      </w:divsChild>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67483086">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397240577">
      <w:bodyDiv w:val="1"/>
      <w:marLeft w:val="0"/>
      <w:marRight w:val="0"/>
      <w:marTop w:val="0"/>
      <w:marBottom w:val="0"/>
      <w:divBdr>
        <w:top w:val="none" w:sz="0" w:space="0" w:color="auto"/>
        <w:left w:val="none" w:sz="0" w:space="0" w:color="auto"/>
        <w:bottom w:val="none" w:sz="0" w:space="0" w:color="auto"/>
        <w:right w:val="none" w:sz="0" w:space="0" w:color="auto"/>
      </w:divBdr>
      <w:divsChild>
        <w:div w:id="162472527">
          <w:marLeft w:val="2520"/>
          <w:marRight w:val="0"/>
          <w:marTop w:val="100"/>
          <w:marBottom w:val="160"/>
          <w:divBdr>
            <w:top w:val="none" w:sz="0" w:space="0" w:color="auto"/>
            <w:left w:val="none" w:sz="0" w:space="0" w:color="auto"/>
            <w:bottom w:val="none" w:sz="0" w:space="0" w:color="auto"/>
            <w:right w:val="none" w:sz="0" w:space="0" w:color="auto"/>
          </w:divBdr>
        </w:div>
      </w:divsChild>
    </w:div>
    <w:div w:id="1446540437">
      <w:bodyDiv w:val="1"/>
      <w:marLeft w:val="0"/>
      <w:marRight w:val="0"/>
      <w:marTop w:val="0"/>
      <w:marBottom w:val="0"/>
      <w:divBdr>
        <w:top w:val="none" w:sz="0" w:space="0" w:color="auto"/>
        <w:left w:val="none" w:sz="0" w:space="0" w:color="auto"/>
        <w:bottom w:val="none" w:sz="0" w:space="0" w:color="auto"/>
        <w:right w:val="none" w:sz="0" w:space="0" w:color="auto"/>
      </w:divBdr>
      <w:divsChild>
        <w:div w:id="1559433443">
          <w:marLeft w:val="547"/>
          <w:marRight w:val="0"/>
          <w:marTop w:val="67"/>
          <w:marBottom w:val="0"/>
          <w:divBdr>
            <w:top w:val="none" w:sz="0" w:space="0" w:color="auto"/>
            <w:left w:val="none" w:sz="0" w:space="0" w:color="auto"/>
            <w:bottom w:val="none" w:sz="0" w:space="0" w:color="auto"/>
            <w:right w:val="none" w:sz="0" w:space="0" w:color="auto"/>
          </w:divBdr>
        </w:div>
        <w:div w:id="1009257734">
          <w:marLeft w:val="1166"/>
          <w:marRight w:val="0"/>
          <w:marTop w:val="67"/>
          <w:marBottom w:val="0"/>
          <w:divBdr>
            <w:top w:val="none" w:sz="0" w:space="0" w:color="auto"/>
            <w:left w:val="none" w:sz="0" w:space="0" w:color="auto"/>
            <w:bottom w:val="none" w:sz="0" w:space="0" w:color="auto"/>
            <w:right w:val="none" w:sz="0" w:space="0" w:color="auto"/>
          </w:divBdr>
        </w:div>
        <w:div w:id="1899441694">
          <w:marLeft w:val="1800"/>
          <w:marRight w:val="0"/>
          <w:marTop w:val="67"/>
          <w:marBottom w:val="0"/>
          <w:divBdr>
            <w:top w:val="none" w:sz="0" w:space="0" w:color="auto"/>
            <w:left w:val="none" w:sz="0" w:space="0" w:color="auto"/>
            <w:bottom w:val="none" w:sz="0" w:space="0" w:color="auto"/>
            <w:right w:val="none" w:sz="0" w:space="0" w:color="auto"/>
          </w:divBdr>
        </w:div>
      </w:divsChild>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23351169">
      <w:bodyDiv w:val="1"/>
      <w:marLeft w:val="0"/>
      <w:marRight w:val="0"/>
      <w:marTop w:val="0"/>
      <w:marBottom w:val="0"/>
      <w:divBdr>
        <w:top w:val="none" w:sz="0" w:space="0" w:color="auto"/>
        <w:left w:val="none" w:sz="0" w:space="0" w:color="auto"/>
        <w:bottom w:val="none" w:sz="0" w:space="0" w:color="auto"/>
        <w:right w:val="none" w:sz="0" w:space="0" w:color="auto"/>
      </w:divBdr>
    </w:div>
    <w:div w:id="1558738578">
      <w:bodyDiv w:val="1"/>
      <w:marLeft w:val="0"/>
      <w:marRight w:val="0"/>
      <w:marTop w:val="0"/>
      <w:marBottom w:val="0"/>
      <w:divBdr>
        <w:top w:val="none" w:sz="0" w:space="0" w:color="auto"/>
        <w:left w:val="none" w:sz="0" w:space="0" w:color="auto"/>
        <w:bottom w:val="none" w:sz="0" w:space="0" w:color="auto"/>
        <w:right w:val="none" w:sz="0" w:space="0" w:color="auto"/>
      </w:divBdr>
    </w:div>
    <w:div w:id="1583874759">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726299572">
      <w:bodyDiv w:val="1"/>
      <w:marLeft w:val="0"/>
      <w:marRight w:val="0"/>
      <w:marTop w:val="0"/>
      <w:marBottom w:val="0"/>
      <w:divBdr>
        <w:top w:val="none" w:sz="0" w:space="0" w:color="auto"/>
        <w:left w:val="none" w:sz="0" w:space="0" w:color="auto"/>
        <w:bottom w:val="none" w:sz="0" w:space="0" w:color="auto"/>
        <w:right w:val="none" w:sz="0" w:space="0" w:color="auto"/>
      </w:divBdr>
    </w:div>
    <w:div w:id="1731612429">
      <w:bodyDiv w:val="1"/>
      <w:marLeft w:val="0"/>
      <w:marRight w:val="0"/>
      <w:marTop w:val="0"/>
      <w:marBottom w:val="0"/>
      <w:divBdr>
        <w:top w:val="none" w:sz="0" w:space="0" w:color="auto"/>
        <w:left w:val="none" w:sz="0" w:space="0" w:color="auto"/>
        <w:bottom w:val="none" w:sz="0" w:space="0" w:color="auto"/>
        <w:right w:val="none" w:sz="0" w:space="0" w:color="auto"/>
      </w:divBdr>
    </w:div>
    <w:div w:id="1937859450">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 w:id="2083064717">
      <w:bodyDiv w:val="1"/>
      <w:marLeft w:val="0"/>
      <w:marRight w:val="0"/>
      <w:marTop w:val="0"/>
      <w:marBottom w:val="0"/>
      <w:divBdr>
        <w:top w:val="none" w:sz="0" w:space="0" w:color="auto"/>
        <w:left w:val="none" w:sz="0" w:space="0" w:color="auto"/>
        <w:bottom w:val="none" w:sz="0" w:space="0" w:color="auto"/>
        <w:right w:val="none" w:sz="0" w:space="0" w:color="auto"/>
      </w:divBdr>
    </w:div>
    <w:div w:id="214519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9B4C47-8A9A-4E21-AB03-54DFFAE7B4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3623</TotalTime>
  <Pages>5</Pages>
  <Words>1734</Words>
  <Characters>9889</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NEC</dc:creator>
  <cp:lastModifiedBy>Pravjyot Deogun</cp:lastModifiedBy>
  <cp:revision>361</cp:revision>
  <cp:lastPrinted>2021-09-29T23:28:00Z</cp:lastPrinted>
  <dcterms:created xsi:type="dcterms:W3CDTF">2022-11-01T11:11:00Z</dcterms:created>
  <dcterms:modified xsi:type="dcterms:W3CDTF">2023-08-09T09:43:00Z</dcterms:modified>
</cp:coreProperties>
</file>